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1C03F" w14:textId="68AF58C8" w:rsidR="002D648A" w:rsidRPr="00D27420" w:rsidRDefault="002D648A" w:rsidP="00D27420">
      <w:pPr>
        <w:jc w:val="both"/>
        <w:rPr>
          <w:rFonts w:ascii="Arial" w:hAnsi="Arial" w:cs="Arial"/>
          <w:sz w:val="22"/>
          <w:szCs w:val="22"/>
          <w:lang w:val="es-ES"/>
        </w:rPr>
      </w:pPr>
      <w:r w:rsidRPr="00D27420">
        <w:rPr>
          <w:rFonts w:ascii="Arial" w:hAnsi="Arial" w:cs="Arial"/>
          <w:sz w:val="22"/>
          <w:szCs w:val="22"/>
          <w:lang w:val="es-ES"/>
        </w:rPr>
        <w:t xml:space="preserve">Puerto Berrío, </w:t>
      </w:r>
      <w:r w:rsidR="002A4CDE">
        <w:rPr>
          <w:rFonts w:ascii="Arial" w:hAnsi="Arial" w:cs="Arial"/>
          <w:sz w:val="22"/>
          <w:szCs w:val="22"/>
          <w:lang w:val="es-ES"/>
        </w:rPr>
        <w:t>22</w:t>
      </w:r>
      <w:r w:rsidRPr="00D27420">
        <w:rPr>
          <w:rFonts w:ascii="Arial" w:hAnsi="Arial" w:cs="Arial"/>
          <w:sz w:val="22"/>
          <w:szCs w:val="22"/>
          <w:lang w:val="es-ES"/>
        </w:rPr>
        <w:t xml:space="preserve"> de </w:t>
      </w:r>
      <w:r w:rsidR="006007FF" w:rsidRPr="00D27420">
        <w:rPr>
          <w:rFonts w:ascii="Arial" w:hAnsi="Arial" w:cs="Arial"/>
          <w:sz w:val="22"/>
          <w:szCs w:val="22"/>
          <w:lang w:val="es-ES"/>
        </w:rPr>
        <w:t>julio</w:t>
      </w:r>
      <w:r w:rsidRPr="00D27420">
        <w:rPr>
          <w:rFonts w:ascii="Arial" w:hAnsi="Arial" w:cs="Arial"/>
          <w:sz w:val="22"/>
          <w:szCs w:val="22"/>
          <w:lang w:val="es-ES"/>
        </w:rPr>
        <w:t xml:space="preserve"> de 2025</w:t>
      </w:r>
    </w:p>
    <w:p w14:paraId="5458FF56" w14:textId="77777777" w:rsidR="002D648A" w:rsidRPr="00D27420" w:rsidRDefault="002D648A" w:rsidP="00D27420">
      <w:pPr>
        <w:jc w:val="both"/>
        <w:rPr>
          <w:rFonts w:ascii="Arial" w:hAnsi="Arial" w:cs="Arial"/>
          <w:sz w:val="22"/>
          <w:szCs w:val="22"/>
          <w:lang w:val="es-ES"/>
        </w:rPr>
      </w:pPr>
    </w:p>
    <w:p w14:paraId="754866E6" w14:textId="77777777" w:rsidR="002D648A" w:rsidRPr="00D27420" w:rsidRDefault="002D648A" w:rsidP="00D27420">
      <w:pPr>
        <w:jc w:val="both"/>
        <w:rPr>
          <w:rFonts w:ascii="Arial" w:hAnsi="Arial" w:cs="Arial"/>
          <w:sz w:val="22"/>
          <w:szCs w:val="22"/>
          <w:lang w:val="es-ES"/>
        </w:rPr>
      </w:pPr>
    </w:p>
    <w:p w14:paraId="75A06B87" w14:textId="77777777" w:rsidR="002D648A" w:rsidRPr="00D27420" w:rsidRDefault="002D648A" w:rsidP="00D27420">
      <w:pPr>
        <w:tabs>
          <w:tab w:val="center" w:pos="4560"/>
          <w:tab w:val="left" w:pos="5806"/>
        </w:tabs>
        <w:jc w:val="center"/>
        <w:rPr>
          <w:rFonts w:ascii="Arial" w:eastAsia="Times New Roman" w:hAnsi="Arial" w:cs="Arial"/>
          <w:b/>
          <w:bCs/>
          <w:sz w:val="22"/>
          <w:szCs w:val="22"/>
        </w:rPr>
      </w:pPr>
      <w:r w:rsidRPr="00D27420">
        <w:rPr>
          <w:rFonts w:ascii="Arial" w:eastAsia="Times New Roman" w:hAnsi="Arial" w:cs="Arial"/>
          <w:b/>
          <w:bCs/>
          <w:sz w:val="22"/>
          <w:szCs w:val="22"/>
        </w:rPr>
        <w:t>MEMORANDO</w:t>
      </w:r>
    </w:p>
    <w:p w14:paraId="264A227D" w14:textId="77777777" w:rsidR="002D648A" w:rsidRPr="00D27420" w:rsidRDefault="002D648A" w:rsidP="00D27420">
      <w:pPr>
        <w:tabs>
          <w:tab w:val="left" w:pos="1418"/>
        </w:tabs>
        <w:ind w:left="1416" w:hanging="1416"/>
        <w:jc w:val="both"/>
        <w:rPr>
          <w:rFonts w:ascii="Arial" w:eastAsia="Times New Roman" w:hAnsi="Arial" w:cs="Arial"/>
          <w:sz w:val="22"/>
          <w:szCs w:val="22"/>
        </w:rPr>
      </w:pPr>
    </w:p>
    <w:p w14:paraId="0519E669" w14:textId="77777777" w:rsidR="002D648A" w:rsidRPr="00D27420" w:rsidRDefault="002D648A" w:rsidP="00D27420">
      <w:pPr>
        <w:tabs>
          <w:tab w:val="left" w:pos="1418"/>
        </w:tabs>
        <w:jc w:val="both"/>
        <w:rPr>
          <w:rFonts w:ascii="Arial" w:eastAsia="Times New Roman" w:hAnsi="Arial" w:cs="Arial"/>
          <w:sz w:val="22"/>
          <w:szCs w:val="22"/>
        </w:rPr>
      </w:pPr>
    </w:p>
    <w:p w14:paraId="4DA90B2F" w14:textId="551F6441" w:rsidR="002D648A" w:rsidRPr="00D27420" w:rsidRDefault="002D648A" w:rsidP="00D27420">
      <w:pPr>
        <w:tabs>
          <w:tab w:val="left" w:pos="1418"/>
        </w:tabs>
        <w:ind w:left="1416" w:hanging="1416"/>
        <w:jc w:val="both"/>
        <w:rPr>
          <w:rFonts w:ascii="Arial" w:eastAsia="Times New Roman" w:hAnsi="Arial" w:cs="Arial"/>
          <w:sz w:val="22"/>
          <w:szCs w:val="22"/>
        </w:rPr>
      </w:pPr>
      <w:r w:rsidRPr="00D27420">
        <w:rPr>
          <w:rFonts w:ascii="Arial" w:eastAsia="Times New Roman" w:hAnsi="Arial" w:cs="Arial"/>
          <w:sz w:val="22"/>
          <w:szCs w:val="22"/>
        </w:rPr>
        <w:t>PARA:</w:t>
      </w:r>
      <w:r w:rsidRPr="00D27420">
        <w:rPr>
          <w:rFonts w:ascii="Arial" w:eastAsia="Times New Roman" w:hAnsi="Arial" w:cs="Arial"/>
          <w:sz w:val="22"/>
          <w:szCs w:val="22"/>
        </w:rPr>
        <w:tab/>
      </w:r>
      <w:r w:rsidR="006007FF" w:rsidRPr="00D27420">
        <w:rPr>
          <w:rFonts w:ascii="Arial" w:eastAsia="Times New Roman" w:hAnsi="Arial" w:cs="Arial"/>
          <w:sz w:val="22"/>
          <w:szCs w:val="22"/>
        </w:rPr>
        <w:t>ÁNGEL EMIRO BARCOS SERNA</w:t>
      </w:r>
      <w:r w:rsidRPr="00D27420">
        <w:rPr>
          <w:rFonts w:ascii="Arial" w:eastAsia="Times New Roman" w:hAnsi="Arial" w:cs="Arial"/>
          <w:sz w:val="22"/>
          <w:szCs w:val="22"/>
        </w:rPr>
        <w:t xml:space="preserve">, </w:t>
      </w:r>
      <w:proofErr w:type="gramStart"/>
      <w:r w:rsidRPr="00D27420">
        <w:rPr>
          <w:rFonts w:ascii="Arial" w:eastAsia="Times New Roman" w:hAnsi="Arial" w:cs="Arial"/>
          <w:sz w:val="22"/>
          <w:szCs w:val="22"/>
        </w:rPr>
        <w:t>Secretario</w:t>
      </w:r>
      <w:proofErr w:type="gramEnd"/>
      <w:r w:rsidRPr="00D27420">
        <w:rPr>
          <w:rFonts w:ascii="Arial" w:eastAsia="Times New Roman" w:hAnsi="Arial" w:cs="Arial"/>
          <w:sz w:val="22"/>
          <w:szCs w:val="22"/>
        </w:rPr>
        <w:t xml:space="preserve"> de Planeación e Infraestructura</w:t>
      </w:r>
    </w:p>
    <w:p w14:paraId="691ED706" w14:textId="77777777" w:rsidR="002D648A" w:rsidRPr="00D27420" w:rsidRDefault="002D648A" w:rsidP="00D27420">
      <w:pPr>
        <w:tabs>
          <w:tab w:val="left" w:pos="3207"/>
        </w:tabs>
        <w:jc w:val="both"/>
        <w:rPr>
          <w:rFonts w:ascii="Arial" w:eastAsia="Times New Roman" w:hAnsi="Arial" w:cs="Arial"/>
          <w:sz w:val="22"/>
          <w:szCs w:val="22"/>
        </w:rPr>
      </w:pPr>
    </w:p>
    <w:p w14:paraId="5F2BEFEC" w14:textId="77777777" w:rsidR="002D648A" w:rsidRPr="00D27420" w:rsidRDefault="002D648A" w:rsidP="00D27420">
      <w:pPr>
        <w:ind w:left="1410" w:hanging="1410"/>
        <w:jc w:val="both"/>
        <w:rPr>
          <w:rFonts w:ascii="Arial" w:eastAsia="Times New Roman" w:hAnsi="Arial" w:cs="Arial"/>
          <w:sz w:val="22"/>
          <w:szCs w:val="22"/>
        </w:rPr>
      </w:pPr>
      <w:r w:rsidRPr="00D27420">
        <w:rPr>
          <w:rFonts w:ascii="Arial" w:eastAsia="Times New Roman" w:hAnsi="Arial" w:cs="Arial"/>
          <w:sz w:val="22"/>
          <w:szCs w:val="22"/>
        </w:rPr>
        <w:t>DE:</w:t>
      </w:r>
      <w:r w:rsidRPr="00D27420">
        <w:rPr>
          <w:rFonts w:ascii="Arial" w:eastAsia="Times New Roman" w:hAnsi="Arial" w:cs="Arial"/>
          <w:sz w:val="22"/>
          <w:szCs w:val="22"/>
        </w:rPr>
        <w:tab/>
        <w:t>ISABEL CRISTINA ARBOLEDA LONDOÑO, Abogada Contratista</w:t>
      </w:r>
    </w:p>
    <w:p w14:paraId="33A01C68" w14:textId="77777777" w:rsidR="002D648A" w:rsidRPr="00D27420" w:rsidRDefault="002D648A" w:rsidP="00D27420">
      <w:pPr>
        <w:ind w:left="1410" w:hanging="1410"/>
        <w:jc w:val="both"/>
        <w:rPr>
          <w:rFonts w:ascii="Arial" w:eastAsia="Times New Roman" w:hAnsi="Arial" w:cs="Arial"/>
          <w:sz w:val="22"/>
          <w:szCs w:val="22"/>
        </w:rPr>
      </w:pPr>
      <w:r w:rsidRPr="00D27420">
        <w:rPr>
          <w:rFonts w:ascii="Arial" w:eastAsia="Times New Roman" w:hAnsi="Arial" w:cs="Arial"/>
          <w:sz w:val="22"/>
          <w:szCs w:val="22"/>
        </w:rPr>
        <w:tab/>
        <w:t>ARLEDYS YOLANY DÍAZ HERNÁNDEZ, Contratista</w:t>
      </w:r>
    </w:p>
    <w:p w14:paraId="206E9C4C" w14:textId="77777777" w:rsidR="002D648A" w:rsidRPr="00D27420" w:rsidRDefault="002D648A" w:rsidP="00D27420">
      <w:pPr>
        <w:tabs>
          <w:tab w:val="left" w:pos="3207"/>
        </w:tabs>
        <w:jc w:val="both"/>
        <w:rPr>
          <w:rFonts w:ascii="Arial" w:eastAsia="Times New Roman" w:hAnsi="Arial" w:cs="Arial"/>
          <w:sz w:val="22"/>
          <w:szCs w:val="22"/>
        </w:rPr>
      </w:pPr>
    </w:p>
    <w:p w14:paraId="0CABD8BC" w14:textId="431F2052" w:rsidR="002D648A" w:rsidRPr="00163480" w:rsidRDefault="002D648A" w:rsidP="00D27420">
      <w:pPr>
        <w:tabs>
          <w:tab w:val="left" w:pos="1418"/>
        </w:tabs>
        <w:ind w:left="1410" w:hanging="1410"/>
        <w:jc w:val="both"/>
        <w:rPr>
          <w:rFonts w:ascii="Arial" w:eastAsia="Times New Roman" w:hAnsi="Arial" w:cs="Arial"/>
          <w:i/>
          <w:iCs/>
          <w:sz w:val="22"/>
          <w:szCs w:val="22"/>
        </w:rPr>
      </w:pPr>
      <w:r w:rsidRPr="00D27420">
        <w:rPr>
          <w:rFonts w:ascii="Arial" w:eastAsia="Times New Roman" w:hAnsi="Arial" w:cs="Arial"/>
          <w:sz w:val="22"/>
          <w:szCs w:val="22"/>
        </w:rPr>
        <w:t>ASUNTO:</w:t>
      </w:r>
      <w:r w:rsidRPr="00D27420">
        <w:rPr>
          <w:rFonts w:ascii="Arial" w:eastAsia="Times New Roman" w:hAnsi="Arial" w:cs="Arial"/>
          <w:sz w:val="22"/>
          <w:szCs w:val="22"/>
        </w:rPr>
        <w:tab/>
        <w:t xml:space="preserve">INFORME TÉCNICO JURÍDICO CONTRATO </w:t>
      </w:r>
      <w:r w:rsidRPr="00D27420">
        <w:rPr>
          <w:rFonts w:ascii="Arial" w:hAnsi="Arial" w:cs="Arial"/>
          <w:sz w:val="22"/>
          <w:szCs w:val="22"/>
        </w:rPr>
        <w:t>0464 de 2019 DEL 27 DE DICIEMBRE DE 2019</w:t>
      </w:r>
      <w:r w:rsidRPr="00D27420">
        <w:rPr>
          <w:rFonts w:ascii="Arial" w:eastAsia="Times New Roman" w:hAnsi="Arial" w:cs="Arial"/>
          <w:sz w:val="22"/>
          <w:szCs w:val="22"/>
        </w:rPr>
        <w:t xml:space="preserve"> </w:t>
      </w:r>
      <w:r w:rsidRPr="00D27420">
        <w:rPr>
          <w:rFonts w:ascii="Arial" w:hAnsi="Arial" w:cs="Arial"/>
          <w:sz w:val="22"/>
          <w:szCs w:val="22"/>
        </w:rPr>
        <w:t xml:space="preserve">CUYO OBJETO ES: </w:t>
      </w:r>
      <w:r w:rsidRPr="00163480">
        <w:rPr>
          <w:rFonts w:ascii="Arial" w:hAnsi="Arial" w:cs="Arial"/>
          <w:i/>
          <w:iCs/>
          <w:sz w:val="22"/>
          <w:szCs w:val="22"/>
        </w:rPr>
        <w:t>INTERVENTORIA TECNICA, ADMINISTRATIVA Y FINANCIERA PARA LA EJECUCION DEL CONTRATO QUE TIENE POR OBJETO: PAVIMENTACIÓN EN CONCRETO RÍGIDO DE LAS VÍAS URBANAS DEL MUNICIPIO DE PUERTO BERRÍO, ANTIOQUIA</w:t>
      </w:r>
      <w:r w:rsidR="00163480">
        <w:rPr>
          <w:rFonts w:ascii="Arial" w:hAnsi="Arial" w:cs="Arial"/>
          <w:i/>
          <w:iCs/>
          <w:sz w:val="22"/>
          <w:szCs w:val="22"/>
        </w:rPr>
        <w:t>.</w:t>
      </w:r>
    </w:p>
    <w:p w14:paraId="3BE7D067" w14:textId="77777777" w:rsidR="00163480" w:rsidRDefault="00163480" w:rsidP="00D27420">
      <w:pPr>
        <w:jc w:val="both"/>
        <w:rPr>
          <w:rFonts w:ascii="Arial" w:eastAsia="Times New Roman" w:hAnsi="Arial" w:cs="Arial"/>
          <w:sz w:val="22"/>
          <w:szCs w:val="22"/>
        </w:rPr>
      </w:pPr>
    </w:p>
    <w:p w14:paraId="04CB4A65" w14:textId="77777777" w:rsidR="00163480" w:rsidRDefault="00163480" w:rsidP="00D27420">
      <w:pPr>
        <w:jc w:val="both"/>
        <w:rPr>
          <w:rFonts w:ascii="Arial" w:eastAsia="Times New Roman" w:hAnsi="Arial" w:cs="Arial"/>
          <w:sz w:val="22"/>
          <w:szCs w:val="22"/>
        </w:rPr>
      </w:pPr>
    </w:p>
    <w:p w14:paraId="0245E6D5" w14:textId="4732D968" w:rsidR="002D648A" w:rsidRPr="00D27420" w:rsidRDefault="002D648A" w:rsidP="00D27420">
      <w:pPr>
        <w:jc w:val="both"/>
        <w:rPr>
          <w:rFonts w:ascii="Arial" w:hAnsi="Arial" w:cs="Arial"/>
          <w:sz w:val="22"/>
          <w:szCs w:val="22"/>
          <w:lang w:val="es-ES"/>
        </w:rPr>
      </w:pPr>
      <w:r w:rsidRPr="00D27420">
        <w:rPr>
          <w:rFonts w:ascii="Arial" w:hAnsi="Arial" w:cs="Arial"/>
          <w:sz w:val="22"/>
          <w:szCs w:val="22"/>
          <w:lang w:val="es-ES"/>
        </w:rPr>
        <w:t xml:space="preserve">Respetado ingeniero </w:t>
      </w:r>
      <w:r w:rsidR="000C0276" w:rsidRPr="00D27420">
        <w:rPr>
          <w:rFonts w:ascii="Arial" w:hAnsi="Arial" w:cs="Arial"/>
          <w:sz w:val="22"/>
          <w:szCs w:val="22"/>
          <w:lang w:val="es-ES"/>
        </w:rPr>
        <w:t>Barcos Serna</w:t>
      </w:r>
      <w:r w:rsidRPr="00D27420">
        <w:rPr>
          <w:rFonts w:ascii="Arial" w:hAnsi="Arial" w:cs="Arial"/>
          <w:sz w:val="22"/>
          <w:szCs w:val="22"/>
          <w:lang w:val="es-ES"/>
        </w:rPr>
        <w:t xml:space="preserve">, </w:t>
      </w:r>
    </w:p>
    <w:p w14:paraId="4EB5255C" w14:textId="77777777" w:rsidR="002D648A" w:rsidRPr="00D27420" w:rsidRDefault="002D648A" w:rsidP="00D27420">
      <w:pPr>
        <w:jc w:val="both"/>
        <w:rPr>
          <w:rFonts w:ascii="Arial" w:hAnsi="Arial" w:cs="Arial"/>
          <w:sz w:val="22"/>
          <w:szCs w:val="22"/>
          <w:lang w:val="es-ES"/>
        </w:rPr>
      </w:pPr>
    </w:p>
    <w:p w14:paraId="0F162DC3" w14:textId="335FA252" w:rsidR="002D648A" w:rsidRPr="00D27420" w:rsidRDefault="002D648A" w:rsidP="00D27420">
      <w:pPr>
        <w:jc w:val="both"/>
        <w:rPr>
          <w:rFonts w:ascii="Arial" w:hAnsi="Arial" w:cs="Arial"/>
          <w:sz w:val="22"/>
          <w:szCs w:val="22"/>
        </w:rPr>
      </w:pPr>
      <w:r w:rsidRPr="00D27420">
        <w:rPr>
          <w:rStyle w:val="Textoennegrita"/>
          <w:rFonts w:ascii="Arial" w:eastAsiaTheme="majorEastAsia" w:hAnsi="Arial" w:cs="Arial"/>
          <w:b w:val="0"/>
          <w:bCs w:val="0"/>
          <w:sz w:val="22"/>
          <w:szCs w:val="22"/>
        </w:rPr>
        <w:t>En el presente informe</w:t>
      </w:r>
      <w:r w:rsidRPr="00D27420">
        <w:rPr>
          <w:rFonts w:ascii="Arial" w:hAnsi="Arial" w:cs="Arial"/>
          <w:sz w:val="22"/>
          <w:szCs w:val="22"/>
        </w:rPr>
        <w:t xml:space="preserve"> se detallan los aspectos relevantes del </w:t>
      </w:r>
      <w:r w:rsidRPr="00D27420">
        <w:rPr>
          <w:rStyle w:val="Textoennegrita"/>
          <w:rFonts w:ascii="Arial" w:eastAsiaTheme="majorEastAsia" w:hAnsi="Arial" w:cs="Arial"/>
          <w:sz w:val="22"/>
          <w:szCs w:val="22"/>
        </w:rPr>
        <w:t xml:space="preserve">Contrato </w:t>
      </w:r>
      <w:r w:rsidR="006007FF" w:rsidRPr="00D27420">
        <w:rPr>
          <w:rStyle w:val="Textoennegrita"/>
          <w:rFonts w:ascii="Arial" w:eastAsiaTheme="majorEastAsia" w:hAnsi="Arial" w:cs="Arial"/>
          <w:sz w:val="22"/>
          <w:szCs w:val="22"/>
        </w:rPr>
        <w:t>0464 del 2019</w:t>
      </w:r>
      <w:r w:rsidRPr="00D27420">
        <w:rPr>
          <w:rFonts w:ascii="Arial" w:hAnsi="Arial" w:cs="Arial"/>
          <w:sz w:val="22"/>
          <w:szCs w:val="22"/>
        </w:rPr>
        <w:t>, celebrado el 27 de diciembre de 2019 bajo la modalidad de</w:t>
      </w:r>
      <w:r w:rsidR="006007FF" w:rsidRPr="00D27420">
        <w:rPr>
          <w:rFonts w:ascii="Arial" w:hAnsi="Arial" w:cs="Arial"/>
          <w:sz w:val="22"/>
          <w:szCs w:val="22"/>
        </w:rPr>
        <w:t xml:space="preserve"> concurso de méritos</w:t>
      </w:r>
      <w:r w:rsidRPr="00D27420">
        <w:rPr>
          <w:rFonts w:ascii="Arial" w:hAnsi="Arial" w:cs="Arial"/>
          <w:sz w:val="22"/>
          <w:szCs w:val="22"/>
        </w:rPr>
        <w:t xml:space="preserve">, cuyo objeto fue la </w:t>
      </w:r>
      <w:r w:rsidR="006007FF" w:rsidRPr="00D27420">
        <w:rPr>
          <w:rFonts w:ascii="Arial" w:hAnsi="Arial" w:cs="Arial"/>
          <w:sz w:val="22"/>
          <w:szCs w:val="22"/>
        </w:rPr>
        <w:t>“</w:t>
      </w:r>
      <w:r w:rsidR="006007FF" w:rsidRPr="00D27420">
        <w:rPr>
          <w:rFonts w:ascii="Arial" w:hAnsi="Arial" w:cs="Arial"/>
          <w:b/>
          <w:bCs/>
          <w:sz w:val="22"/>
          <w:szCs w:val="22"/>
        </w:rPr>
        <w:t>interventoría técnica, administrativa y financiera para la ejecución del contrato que tiene por objeto: pavimentación en concreto rígido de las vías urbanas del municipio de puerto Berrío, Antioquia”.</w:t>
      </w:r>
      <w:r w:rsidR="006007FF" w:rsidRPr="00D27420">
        <w:rPr>
          <w:rFonts w:ascii="Arial" w:hAnsi="Arial" w:cs="Arial"/>
          <w:sz w:val="22"/>
          <w:szCs w:val="22"/>
        </w:rPr>
        <w:t xml:space="preserve"> </w:t>
      </w:r>
      <w:r w:rsidRPr="00D27420">
        <w:rPr>
          <w:rFonts w:ascii="Arial" w:hAnsi="Arial" w:cs="Arial"/>
          <w:sz w:val="22"/>
          <w:szCs w:val="22"/>
        </w:rPr>
        <w:t>Este proyecto contemplaba</w:t>
      </w:r>
      <w:r w:rsidR="006007FF" w:rsidRPr="00D27420">
        <w:rPr>
          <w:rFonts w:ascii="Arial" w:hAnsi="Arial" w:cs="Arial"/>
          <w:sz w:val="22"/>
          <w:szCs w:val="22"/>
        </w:rPr>
        <w:t xml:space="preserve"> el seguimiento técnico, administrativo y financiero del contrato de obra de </w:t>
      </w:r>
      <w:r w:rsidR="007713B3" w:rsidRPr="00D27420">
        <w:rPr>
          <w:rFonts w:ascii="Arial" w:eastAsia="Times New Roman" w:hAnsi="Arial" w:cs="Arial"/>
          <w:sz w:val="22"/>
          <w:szCs w:val="22"/>
        </w:rPr>
        <w:t xml:space="preserve">465 </w:t>
      </w:r>
      <w:r w:rsidR="00163480">
        <w:rPr>
          <w:rFonts w:ascii="Arial" w:eastAsia="Times New Roman" w:hAnsi="Arial" w:cs="Arial"/>
          <w:sz w:val="22"/>
          <w:szCs w:val="22"/>
        </w:rPr>
        <w:t>de</w:t>
      </w:r>
      <w:r w:rsidR="007713B3" w:rsidRPr="00D27420">
        <w:rPr>
          <w:rFonts w:ascii="Arial" w:eastAsia="Times New Roman" w:hAnsi="Arial" w:cs="Arial"/>
          <w:sz w:val="22"/>
          <w:szCs w:val="22"/>
        </w:rPr>
        <w:t xml:space="preserve"> 2019</w:t>
      </w:r>
      <w:r w:rsidR="007713B3" w:rsidRPr="00D27420">
        <w:rPr>
          <w:rFonts w:ascii="Arial" w:hAnsi="Arial" w:cs="Arial"/>
          <w:sz w:val="22"/>
          <w:szCs w:val="22"/>
        </w:rPr>
        <w:t xml:space="preserve"> </w:t>
      </w:r>
      <w:r w:rsidR="00163480">
        <w:rPr>
          <w:rFonts w:ascii="Arial" w:hAnsi="Arial" w:cs="Arial"/>
          <w:sz w:val="22"/>
          <w:szCs w:val="22"/>
        </w:rPr>
        <w:t>cuyo</w:t>
      </w:r>
      <w:r w:rsidR="007713B3" w:rsidRPr="00D27420">
        <w:rPr>
          <w:rFonts w:ascii="Arial" w:hAnsi="Arial" w:cs="Arial"/>
          <w:sz w:val="22"/>
          <w:szCs w:val="22"/>
        </w:rPr>
        <w:t xml:space="preserve"> </w:t>
      </w:r>
      <w:r w:rsidR="00163480">
        <w:rPr>
          <w:rFonts w:ascii="Arial" w:hAnsi="Arial" w:cs="Arial"/>
          <w:sz w:val="22"/>
          <w:szCs w:val="22"/>
        </w:rPr>
        <w:t>objeto fue:</w:t>
      </w:r>
      <w:r w:rsidR="007713B3" w:rsidRPr="00D27420">
        <w:rPr>
          <w:rFonts w:ascii="Arial" w:hAnsi="Arial" w:cs="Arial"/>
          <w:sz w:val="22"/>
          <w:szCs w:val="22"/>
        </w:rPr>
        <w:t xml:space="preserve"> </w:t>
      </w:r>
      <w:r w:rsidR="007713B3" w:rsidRPr="00D27420">
        <w:rPr>
          <w:rFonts w:ascii="Arial" w:hAnsi="Arial" w:cs="Arial"/>
          <w:i/>
          <w:iCs/>
          <w:sz w:val="22"/>
          <w:szCs w:val="22"/>
        </w:rPr>
        <w:t>“PAVIMENTACIÓN EN CONCRETO RÍGIDO DE LAS VÍAS URBANAS DEL MUNICIPIO DE PUERTO BERRÍO, ANTIOQUIA”.</w:t>
      </w:r>
      <w:r w:rsidR="007713B3" w:rsidRPr="00D27420">
        <w:rPr>
          <w:rFonts w:ascii="Arial" w:hAnsi="Arial" w:cs="Arial"/>
          <w:sz w:val="22"/>
          <w:szCs w:val="22"/>
        </w:rPr>
        <w:t xml:space="preserve"> </w:t>
      </w:r>
      <w:r w:rsidR="00163480" w:rsidRPr="00D27420">
        <w:rPr>
          <w:rFonts w:ascii="Arial" w:hAnsi="Arial" w:cs="Arial"/>
          <w:sz w:val="22"/>
          <w:szCs w:val="22"/>
        </w:rPr>
        <w:t xml:space="preserve">suscrito entre el municipio de </w:t>
      </w:r>
      <w:r w:rsidR="00163480">
        <w:rPr>
          <w:rFonts w:ascii="Arial" w:hAnsi="Arial" w:cs="Arial"/>
          <w:sz w:val="22"/>
          <w:szCs w:val="22"/>
        </w:rPr>
        <w:t>P</w:t>
      </w:r>
      <w:r w:rsidR="00163480" w:rsidRPr="00D27420">
        <w:rPr>
          <w:rFonts w:ascii="Arial" w:hAnsi="Arial" w:cs="Arial"/>
          <w:sz w:val="22"/>
          <w:szCs w:val="22"/>
        </w:rPr>
        <w:t xml:space="preserve">uerto </w:t>
      </w:r>
      <w:r w:rsidR="00163480">
        <w:rPr>
          <w:rFonts w:ascii="Arial" w:hAnsi="Arial" w:cs="Arial"/>
          <w:sz w:val="22"/>
          <w:szCs w:val="22"/>
        </w:rPr>
        <w:t>B</w:t>
      </w:r>
      <w:r w:rsidR="00163480" w:rsidRPr="00D27420">
        <w:rPr>
          <w:rFonts w:ascii="Arial" w:hAnsi="Arial" w:cs="Arial"/>
          <w:sz w:val="22"/>
          <w:szCs w:val="22"/>
        </w:rPr>
        <w:t xml:space="preserve">errío </w:t>
      </w:r>
      <w:r w:rsidR="00163480">
        <w:rPr>
          <w:rFonts w:ascii="Arial" w:hAnsi="Arial" w:cs="Arial"/>
          <w:sz w:val="22"/>
          <w:szCs w:val="22"/>
        </w:rPr>
        <w:t>y</w:t>
      </w:r>
      <w:r w:rsidR="007713B3" w:rsidRPr="00D27420">
        <w:rPr>
          <w:rFonts w:ascii="Arial" w:hAnsi="Arial" w:cs="Arial"/>
          <w:sz w:val="22"/>
          <w:szCs w:val="22"/>
        </w:rPr>
        <w:t xml:space="preserve"> </w:t>
      </w:r>
      <w:r w:rsidR="007713B3" w:rsidRPr="00163480">
        <w:rPr>
          <w:rFonts w:ascii="Arial" w:hAnsi="Arial" w:cs="Arial"/>
          <w:sz w:val="22"/>
          <w:szCs w:val="22"/>
        </w:rPr>
        <w:t>Unión Temporal Interventoría Berrío</w:t>
      </w:r>
      <w:r w:rsidR="007713B3" w:rsidRPr="00D27420">
        <w:rPr>
          <w:rFonts w:ascii="Arial" w:hAnsi="Arial" w:cs="Arial"/>
          <w:b/>
          <w:bCs/>
          <w:sz w:val="22"/>
          <w:szCs w:val="22"/>
        </w:rPr>
        <w:t xml:space="preserve"> </w:t>
      </w:r>
      <w:r w:rsidR="007713B3" w:rsidRPr="00D27420">
        <w:rPr>
          <w:rFonts w:ascii="Arial" w:hAnsi="Arial" w:cs="Arial"/>
          <w:sz w:val="22"/>
          <w:szCs w:val="22"/>
        </w:rPr>
        <w:t xml:space="preserve">con NIT 901.351.623-2 representada por </w:t>
      </w:r>
      <w:r w:rsidR="00163480" w:rsidRPr="00D27420">
        <w:rPr>
          <w:rFonts w:ascii="Arial" w:hAnsi="Arial" w:cs="Arial"/>
          <w:sz w:val="22"/>
          <w:szCs w:val="22"/>
        </w:rPr>
        <w:t xml:space="preserve">Luis </w:t>
      </w:r>
      <w:r w:rsidR="00163480">
        <w:rPr>
          <w:rFonts w:ascii="Arial" w:hAnsi="Arial" w:cs="Arial"/>
          <w:sz w:val="22"/>
          <w:szCs w:val="22"/>
        </w:rPr>
        <w:t>A</w:t>
      </w:r>
      <w:r w:rsidR="00163480" w:rsidRPr="00D27420">
        <w:rPr>
          <w:rFonts w:ascii="Arial" w:hAnsi="Arial" w:cs="Arial"/>
          <w:sz w:val="22"/>
          <w:szCs w:val="22"/>
        </w:rPr>
        <w:t>drián Mejía Álvarez</w:t>
      </w:r>
      <w:r w:rsidRPr="00D27420">
        <w:rPr>
          <w:rFonts w:ascii="Arial" w:hAnsi="Arial" w:cs="Arial"/>
          <w:sz w:val="22"/>
          <w:szCs w:val="22"/>
        </w:rPr>
        <w:t>,</w:t>
      </w:r>
      <w:r w:rsidR="007713B3" w:rsidRPr="00D27420">
        <w:rPr>
          <w:rFonts w:ascii="Arial" w:hAnsi="Arial" w:cs="Arial"/>
          <w:sz w:val="22"/>
          <w:szCs w:val="22"/>
        </w:rPr>
        <w:t xml:space="preserve"> con Cédula de Ciudadanía número 77.091.383</w:t>
      </w:r>
      <w:r w:rsidRPr="00D27420">
        <w:rPr>
          <w:rFonts w:ascii="Arial" w:hAnsi="Arial" w:cs="Arial"/>
          <w:sz w:val="22"/>
          <w:szCs w:val="22"/>
        </w:rPr>
        <w:t xml:space="preserve"> con un valor de </w:t>
      </w:r>
      <w:r w:rsidRPr="00163480">
        <w:rPr>
          <w:rStyle w:val="Textoennegrita"/>
          <w:rFonts w:ascii="Arial" w:eastAsiaTheme="majorEastAsia" w:hAnsi="Arial" w:cs="Arial"/>
          <w:b w:val="0"/>
          <w:bCs w:val="0"/>
          <w:sz w:val="22"/>
          <w:szCs w:val="22"/>
        </w:rPr>
        <w:t xml:space="preserve">$ </w:t>
      </w:r>
      <w:r w:rsidR="007713B3" w:rsidRPr="00D27420">
        <w:rPr>
          <w:rFonts w:ascii="Arial" w:hAnsi="Arial" w:cs="Arial"/>
          <w:bCs/>
          <w:sz w:val="22"/>
          <w:szCs w:val="22"/>
        </w:rPr>
        <w:t>211.308.300</w:t>
      </w:r>
      <w:r w:rsidRPr="00D27420">
        <w:rPr>
          <w:rFonts w:ascii="Arial" w:hAnsi="Arial" w:cs="Arial"/>
          <w:sz w:val="22"/>
          <w:szCs w:val="22"/>
        </w:rPr>
        <w:t>, financiado a través de recursos</w:t>
      </w:r>
      <w:r w:rsidR="00DE3EFC">
        <w:rPr>
          <w:rFonts w:ascii="Arial" w:hAnsi="Arial" w:cs="Arial"/>
          <w:sz w:val="22"/>
          <w:szCs w:val="22"/>
        </w:rPr>
        <w:t xml:space="preserve"> del Sistema General de Regalías</w:t>
      </w:r>
      <w:r w:rsidRPr="00D27420">
        <w:rPr>
          <w:rFonts w:ascii="Arial" w:hAnsi="Arial" w:cs="Arial"/>
          <w:sz w:val="22"/>
          <w:szCs w:val="22"/>
        </w:rPr>
        <w:t>.</w:t>
      </w:r>
    </w:p>
    <w:p w14:paraId="60E657E5" w14:textId="77777777" w:rsidR="002D648A" w:rsidRPr="00D27420" w:rsidRDefault="002D648A" w:rsidP="00D27420">
      <w:pPr>
        <w:pStyle w:val="NormalWeb"/>
        <w:jc w:val="both"/>
        <w:rPr>
          <w:rFonts w:ascii="Arial" w:hAnsi="Arial" w:cs="Arial"/>
          <w:sz w:val="22"/>
          <w:szCs w:val="22"/>
        </w:rPr>
      </w:pPr>
      <w:r w:rsidRPr="00D27420">
        <w:rPr>
          <w:rStyle w:val="Textoennegrita"/>
          <w:rFonts w:ascii="Arial" w:eastAsiaTheme="majorEastAsia" w:hAnsi="Arial" w:cs="Arial"/>
          <w:b w:val="0"/>
          <w:bCs w:val="0"/>
          <w:sz w:val="22"/>
          <w:szCs w:val="22"/>
        </w:rPr>
        <w:t>En el desarrollo del contrato</w:t>
      </w:r>
      <w:r w:rsidRPr="00D27420">
        <w:rPr>
          <w:rFonts w:ascii="Arial" w:hAnsi="Arial" w:cs="Arial"/>
          <w:sz w:val="22"/>
          <w:szCs w:val="22"/>
        </w:rPr>
        <w:t xml:space="preserve">, se presentaron diversas situaciones que impactaron su ejecución. Entre ellas, las suspensiones derivadas de la emergencia sanitaria por </w:t>
      </w:r>
      <w:r w:rsidRPr="00D27420">
        <w:rPr>
          <w:rStyle w:val="Textoennegrita"/>
          <w:rFonts w:ascii="Arial" w:eastAsiaTheme="majorEastAsia" w:hAnsi="Arial" w:cs="Arial"/>
          <w:sz w:val="22"/>
          <w:szCs w:val="22"/>
        </w:rPr>
        <w:t>COVID-19</w:t>
      </w:r>
      <w:r w:rsidRPr="00D27420">
        <w:rPr>
          <w:rFonts w:ascii="Arial" w:hAnsi="Arial" w:cs="Arial"/>
          <w:b/>
          <w:bCs/>
          <w:sz w:val="22"/>
          <w:szCs w:val="22"/>
        </w:rPr>
        <w:t>,</w:t>
      </w:r>
      <w:r w:rsidRPr="00D27420">
        <w:rPr>
          <w:rFonts w:ascii="Arial" w:hAnsi="Arial" w:cs="Arial"/>
          <w:sz w:val="22"/>
          <w:szCs w:val="22"/>
        </w:rPr>
        <w:t xml:space="preserve"> las modificaciones contractuales y prórrogas que fueron necesarias para la culminación del proyecto. Asimismo, los informes de interventoría evidenciaron retrasos en el cronograma debido a factores como condiciones climáticas adversas, ajustes técnicos no contemplados inicialmente y la necesidad de coordinación con terceros para la ejecución de actividades complementarias.</w:t>
      </w:r>
    </w:p>
    <w:p w14:paraId="7FC6E605" w14:textId="2B273AB9" w:rsidR="002D648A" w:rsidRPr="00D27420" w:rsidRDefault="002D648A" w:rsidP="00D27420">
      <w:pPr>
        <w:pStyle w:val="NormalWeb"/>
        <w:jc w:val="both"/>
        <w:rPr>
          <w:rFonts w:ascii="Arial" w:hAnsi="Arial" w:cs="Arial"/>
          <w:sz w:val="22"/>
          <w:szCs w:val="22"/>
        </w:rPr>
      </w:pPr>
      <w:r w:rsidRPr="00D27420">
        <w:rPr>
          <w:rStyle w:val="Textoennegrita"/>
          <w:rFonts w:ascii="Arial" w:eastAsiaTheme="majorEastAsia" w:hAnsi="Arial" w:cs="Arial"/>
          <w:b w:val="0"/>
          <w:bCs w:val="0"/>
          <w:sz w:val="22"/>
          <w:szCs w:val="22"/>
        </w:rPr>
        <w:t>Actualmente, el contrato se encuentra se encuentra terminado y no liquidado</w:t>
      </w:r>
      <w:r w:rsidRPr="00D27420">
        <w:rPr>
          <w:rFonts w:ascii="Arial" w:hAnsi="Arial" w:cs="Arial"/>
          <w:sz w:val="22"/>
          <w:szCs w:val="22"/>
        </w:rPr>
        <w:t xml:space="preserve">, con una ejecución física del </w:t>
      </w:r>
      <w:r w:rsidRPr="00D27420">
        <w:rPr>
          <w:rStyle w:val="Textoennegrita"/>
          <w:rFonts w:ascii="Arial" w:eastAsiaTheme="majorEastAsia" w:hAnsi="Arial" w:cs="Arial"/>
          <w:sz w:val="22"/>
          <w:szCs w:val="22"/>
        </w:rPr>
        <w:t>78%</w:t>
      </w:r>
      <w:r w:rsidRPr="00D27420">
        <w:rPr>
          <w:rFonts w:ascii="Arial" w:hAnsi="Arial" w:cs="Arial"/>
          <w:sz w:val="22"/>
          <w:szCs w:val="22"/>
        </w:rPr>
        <w:t xml:space="preserve"> y una ejecución financiera del </w:t>
      </w:r>
      <w:r w:rsidR="000C0276" w:rsidRPr="00D27420">
        <w:rPr>
          <w:rStyle w:val="Textoennegrita"/>
          <w:rFonts w:ascii="Arial" w:eastAsiaTheme="majorEastAsia" w:hAnsi="Arial" w:cs="Arial"/>
          <w:sz w:val="22"/>
          <w:szCs w:val="22"/>
        </w:rPr>
        <w:t>60</w:t>
      </w:r>
      <w:r w:rsidRPr="00D27420">
        <w:rPr>
          <w:rStyle w:val="Textoennegrita"/>
          <w:rFonts w:ascii="Arial" w:eastAsiaTheme="majorEastAsia" w:hAnsi="Arial" w:cs="Arial"/>
          <w:sz w:val="22"/>
          <w:szCs w:val="22"/>
        </w:rPr>
        <w:t>.</w:t>
      </w:r>
      <w:r w:rsidR="000C0276" w:rsidRPr="00D27420">
        <w:rPr>
          <w:rStyle w:val="Textoennegrita"/>
          <w:rFonts w:ascii="Arial" w:eastAsiaTheme="majorEastAsia" w:hAnsi="Arial" w:cs="Arial"/>
          <w:sz w:val="22"/>
          <w:szCs w:val="22"/>
        </w:rPr>
        <w:t>9</w:t>
      </w:r>
      <w:r w:rsidRPr="00D27420">
        <w:rPr>
          <w:rStyle w:val="Textoennegrita"/>
          <w:rFonts w:ascii="Arial" w:eastAsiaTheme="majorEastAsia" w:hAnsi="Arial" w:cs="Arial"/>
          <w:sz w:val="22"/>
          <w:szCs w:val="22"/>
        </w:rPr>
        <w:t>6%</w:t>
      </w:r>
      <w:r w:rsidRPr="00D27420">
        <w:rPr>
          <w:rFonts w:ascii="Arial" w:hAnsi="Arial" w:cs="Arial"/>
          <w:sz w:val="22"/>
          <w:szCs w:val="22"/>
        </w:rPr>
        <w:t xml:space="preserve">. No obstante, se han identificado situaciones jurídicas que requieren especial atención, </w:t>
      </w:r>
      <w:r w:rsidRPr="00D27420">
        <w:rPr>
          <w:rFonts w:ascii="Arial" w:hAnsi="Arial" w:cs="Arial"/>
          <w:b/>
          <w:bCs/>
          <w:sz w:val="22"/>
          <w:szCs w:val="22"/>
        </w:rPr>
        <w:t>l</w:t>
      </w:r>
      <w:r w:rsidRPr="00DE3EFC">
        <w:rPr>
          <w:rFonts w:ascii="Arial" w:hAnsi="Arial" w:cs="Arial"/>
          <w:sz w:val="22"/>
          <w:szCs w:val="22"/>
        </w:rPr>
        <w:t>a</w:t>
      </w:r>
      <w:r w:rsidRPr="00D27420">
        <w:rPr>
          <w:rFonts w:ascii="Arial" w:hAnsi="Arial" w:cs="Arial"/>
          <w:b/>
          <w:bCs/>
          <w:sz w:val="22"/>
          <w:szCs w:val="22"/>
        </w:rPr>
        <w:t xml:space="preserve"> </w:t>
      </w:r>
      <w:r w:rsidRPr="00D27420">
        <w:rPr>
          <w:rFonts w:ascii="Arial" w:hAnsi="Arial" w:cs="Arial"/>
          <w:sz w:val="22"/>
          <w:szCs w:val="22"/>
        </w:rPr>
        <w:t>necesidad de proceder con la</w:t>
      </w:r>
      <w:r w:rsidR="000C0276" w:rsidRPr="00D27420">
        <w:rPr>
          <w:rFonts w:ascii="Arial" w:hAnsi="Arial" w:cs="Arial"/>
          <w:sz w:val="22"/>
          <w:szCs w:val="22"/>
        </w:rPr>
        <w:t xml:space="preserve">s acciones jurídicas a que haya lugar de acuerdo </w:t>
      </w:r>
      <w:r w:rsidRPr="00D27420">
        <w:rPr>
          <w:rFonts w:ascii="Arial" w:hAnsi="Arial" w:cs="Arial"/>
          <w:sz w:val="22"/>
          <w:szCs w:val="22"/>
        </w:rPr>
        <w:t>con la Ley 80 de 1993, la Ley 1150 de 2007</w:t>
      </w:r>
      <w:r w:rsidR="000C0276" w:rsidRPr="00D27420">
        <w:rPr>
          <w:rFonts w:ascii="Arial" w:hAnsi="Arial" w:cs="Arial"/>
          <w:sz w:val="22"/>
          <w:szCs w:val="22"/>
        </w:rPr>
        <w:t xml:space="preserve"> </w:t>
      </w:r>
      <w:r w:rsidRPr="00D27420">
        <w:rPr>
          <w:rFonts w:ascii="Arial" w:hAnsi="Arial" w:cs="Arial"/>
          <w:sz w:val="22"/>
          <w:szCs w:val="22"/>
        </w:rPr>
        <w:t>y demás normatividad concordante</w:t>
      </w:r>
      <w:r w:rsidRPr="00D27420">
        <w:rPr>
          <w:rFonts w:ascii="Arial" w:hAnsi="Arial" w:cs="Arial"/>
          <w:b/>
          <w:bCs/>
          <w:sz w:val="22"/>
          <w:szCs w:val="22"/>
        </w:rPr>
        <w:t>.</w:t>
      </w:r>
      <w:r w:rsidRPr="00D27420">
        <w:rPr>
          <w:rFonts w:ascii="Arial" w:hAnsi="Arial" w:cs="Arial"/>
          <w:sz w:val="22"/>
          <w:szCs w:val="22"/>
        </w:rPr>
        <w:t xml:space="preserve"> Este informe tiene como propósito presentar un análisis detallado del estado del contrato, sus avances, dificultades y aspectos técnicos, administrativos y jurídicos </w:t>
      </w:r>
      <w:r w:rsidR="00DE3EFC" w:rsidRPr="00D27420">
        <w:rPr>
          <w:rFonts w:ascii="Arial" w:hAnsi="Arial" w:cs="Arial"/>
          <w:sz w:val="22"/>
          <w:szCs w:val="22"/>
        </w:rPr>
        <w:t>para adelantar</w:t>
      </w:r>
      <w:r w:rsidR="000C0276" w:rsidRPr="00D27420">
        <w:rPr>
          <w:rFonts w:ascii="Arial" w:hAnsi="Arial" w:cs="Arial"/>
          <w:sz w:val="22"/>
          <w:szCs w:val="22"/>
        </w:rPr>
        <w:t xml:space="preserve"> las acciones pertinentes</w:t>
      </w:r>
      <w:r w:rsidRPr="00D27420">
        <w:rPr>
          <w:rFonts w:ascii="Arial" w:hAnsi="Arial" w:cs="Arial"/>
          <w:sz w:val="22"/>
          <w:szCs w:val="22"/>
        </w:rPr>
        <w:t>.</w:t>
      </w:r>
    </w:p>
    <w:p w14:paraId="1A846623" w14:textId="3A405BAE" w:rsidR="000C0276" w:rsidRDefault="000C0276" w:rsidP="002D3431">
      <w:pPr>
        <w:pStyle w:val="Prrafodelista"/>
        <w:jc w:val="center"/>
        <w:rPr>
          <w:rFonts w:ascii="Arial" w:hAnsi="Arial" w:cs="Arial"/>
          <w:b/>
          <w:bCs/>
          <w:sz w:val="22"/>
          <w:szCs w:val="22"/>
          <w:lang w:val="es-ES"/>
        </w:rPr>
      </w:pPr>
      <w:r w:rsidRPr="00D27420">
        <w:rPr>
          <w:rFonts w:ascii="Arial" w:hAnsi="Arial" w:cs="Arial"/>
          <w:b/>
          <w:bCs/>
          <w:sz w:val="22"/>
          <w:szCs w:val="22"/>
          <w:lang w:val="es-ES"/>
        </w:rPr>
        <w:lastRenderedPageBreak/>
        <w:t>ASPECTOS TÉCNICO, ADMINISTRATIVOS Y JURÍDICOS RELEVANTES DEL CONTRATO DE INTERVENTORÍA PÚBLICA NÚMERO 464 DE 2019</w:t>
      </w:r>
    </w:p>
    <w:p w14:paraId="5209E772" w14:textId="77777777" w:rsidR="00D27420" w:rsidRPr="00D27420" w:rsidRDefault="00D27420" w:rsidP="00D27420">
      <w:pPr>
        <w:pStyle w:val="Prrafodelista"/>
        <w:rPr>
          <w:rFonts w:ascii="Arial" w:hAnsi="Arial" w:cs="Arial"/>
          <w:b/>
          <w:bCs/>
          <w:sz w:val="22"/>
          <w:szCs w:val="22"/>
          <w:lang w:val="es-ES"/>
        </w:rPr>
      </w:pPr>
    </w:p>
    <w:tbl>
      <w:tblPr>
        <w:tblStyle w:val="Tablaconcuadrcula"/>
        <w:tblW w:w="9776" w:type="dxa"/>
        <w:tblLook w:val="04A0" w:firstRow="1" w:lastRow="0" w:firstColumn="1" w:lastColumn="0" w:noHBand="0" w:noVBand="1"/>
      </w:tblPr>
      <w:tblGrid>
        <w:gridCol w:w="4106"/>
        <w:gridCol w:w="5670"/>
      </w:tblGrid>
      <w:tr w:rsidR="000C0276" w:rsidRPr="00D27420" w14:paraId="6233C960" w14:textId="77777777" w:rsidTr="00E22732">
        <w:tc>
          <w:tcPr>
            <w:tcW w:w="4106" w:type="dxa"/>
          </w:tcPr>
          <w:p w14:paraId="6DBA9409" w14:textId="77777777" w:rsidR="000C0276" w:rsidRPr="00D27420" w:rsidRDefault="000C0276" w:rsidP="00D27420">
            <w:pPr>
              <w:rPr>
                <w:rFonts w:ascii="Arial" w:hAnsi="Arial" w:cs="Arial"/>
              </w:rPr>
            </w:pPr>
            <w:r w:rsidRPr="00D27420">
              <w:rPr>
                <w:rFonts w:ascii="Arial" w:hAnsi="Arial" w:cs="Arial"/>
              </w:rPr>
              <w:t xml:space="preserve">REGISTRO PROYECTO </w:t>
            </w:r>
          </w:p>
        </w:tc>
        <w:tc>
          <w:tcPr>
            <w:tcW w:w="5670" w:type="dxa"/>
          </w:tcPr>
          <w:p w14:paraId="29CE1621" w14:textId="77777777" w:rsidR="000C0276" w:rsidRPr="00D27420" w:rsidRDefault="000C0276" w:rsidP="00D27420">
            <w:pPr>
              <w:jc w:val="both"/>
              <w:rPr>
                <w:rFonts w:ascii="Arial" w:hAnsi="Arial" w:cs="Arial"/>
              </w:rPr>
            </w:pPr>
            <w:r w:rsidRPr="00D27420">
              <w:rPr>
                <w:rFonts w:ascii="Arial" w:hAnsi="Arial" w:cs="Arial"/>
              </w:rPr>
              <w:t>BPIM 2019055790014 ID-MGA WEB 216388</w:t>
            </w:r>
          </w:p>
        </w:tc>
      </w:tr>
      <w:tr w:rsidR="000C0276" w:rsidRPr="00D27420" w14:paraId="6CCFEB99" w14:textId="77777777" w:rsidTr="00E22732">
        <w:tc>
          <w:tcPr>
            <w:tcW w:w="4106" w:type="dxa"/>
          </w:tcPr>
          <w:p w14:paraId="77C15C76" w14:textId="77777777" w:rsidR="000C0276" w:rsidRPr="00D27420" w:rsidRDefault="000C0276" w:rsidP="00D27420">
            <w:pPr>
              <w:rPr>
                <w:rFonts w:ascii="Arial" w:hAnsi="Arial" w:cs="Arial"/>
              </w:rPr>
            </w:pPr>
            <w:r w:rsidRPr="00D27420">
              <w:rPr>
                <w:rFonts w:ascii="Arial" w:hAnsi="Arial" w:cs="Arial"/>
              </w:rPr>
              <w:t xml:space="preserve">NOMBRE DEL PROYECTO: </w:t>
            </w:r>
          </w:p>
        </w:tc>
        <w:tc>
          <w:tcPr>
            <w:tcW w:w="5670" w:type="dxa"/>
          </w:tcPr>
          <w:p w14:paraId="50050CFB" w14:textId="77777777" w:rsidR="000C0276" w:rsidRPr="00D27420" w:rsidRDefault="000C0276" w:rsidP="00D27420">
            <w:pPr>
              <w:jc w:val="both"/>
              <w:rPr>
                <w:rFonts w:ascii="Arial" w:hAnsi="Arial" w:cs="Arial"/>
              </w:rPr>
            </w:pPr>
            <w:r w:rsidRPr="00D27420">
              <w:rPr>
                <w:rFonts w:ascii="Arial" w:hAnsi="Arial" w:cs="Arial"/>
              </w:rPr>
              <w:t>PAVIMENTACIÓN EN CONCRETO RÍGIDO DE LAS VÍAS URBANAS DEL MUNICIPIO DE PUERTO BERRÍO, ANTIOQUIA.</w:t>
            </w:r>
          </w:p>
        </w:tc>
      </w:tr>
      <w:tr w:rsidR="000C0276" w:rsidRPr="00D27420" w14:paraId="42D78D0B" w14:textId="77777777" w:rsidTr="00E22732">
        <w:tc>
          <w:tcPr>
            <w:tcW w:w="4106" w:type="dxa"/>
          </w:tcPr>
          <w:p w14:paraId="7F8E346E" w14:textId="77777777" w:rsidR="000C0276" w:rsidRPr="00D27420" w:rsidRDefault="000C0276" w:rsidP="00D27420">
            <w:pPr>
              <w:rPr>
                <w:rFonts w:ascii="Arial" w:hAnsi="Arial" w:cs="Arial"/>
              </w:rPr>
            </w:pPr>
            <w:r w:rsidRPr="00D27420">
              <w:rPr>
                <w:rFonts w:ascii="Arial" w:hAnsi="Arial" w:cs="Arial"/>
              </w:rPr>
              <w:t xml:space="preserve">VALOR PROYECTO: </w:t>
            </w:r>
          </w:p>
        </w:tc>
        <w:tc>
          <w:tcPr>
            <w:tcW w:w="5670" w:type="dxa"/>
          </w:tcPr>
          <w:p w14:paraId="0D7E56E0" w14:textId="77777777" w:rsidR="000C0276" w:rsidRPr="00D27420" w:rsidRDefault="000C0276" w:rsidP="00D27420">
            <w:pPr>
              <w:jc w:val="both"/>
              <w:rPr>
                <w:rFonts w:ascii="Arial" w:hAnsi="Arial" w:cs="Arial"/>
              </w:rPr>
            </w:pPr>
            <w:r w:rsidRPr="00D27420">
              <w:rPr>
                <w:rFonts w:ascii="Arial" w:hAnsi="Arial" w:cs="Arial"/>
              </w:rPr>
              <w:t>$ 3.848.534.355</w:t>
            </w:r>
          </w:p>
        </w:tc>
      </w:tr>
      <w:tr w:rsidR="000C0276" w:rsidRPr="00D27420" w14:paraId="54D5B56F" w14:textId="77777777" w:rsidTr="00E22732">
        <w:tc>
          <w:tcPr>
            <w:tcW w:w="4106" w:type="dxa"/>
          </w:tcPr>
          <w:p w14:paraId="624AA547" w14:textId="77777777" w:rsidR="000C0276" w:rsidRPr="00D27420" w:rsidRDefault="000C0276" w:rsidP="00D27420">
            <w:pPr>
              <w:rPr>
                <w:rFonts w:ascii="Arial" w:hAnsi="Arial" w:cs="Arial"/>
              </w:rPr>
            </w:pPr>
            <w:r w:rsidRPr="00D27420">
              <w:rPr>
                <w:rFonts w:ascii="Arial" w:hAnsi="Arial" w:cs="Arial"/>
              </w:rPr>
              <w:t>FUENTE DEL PROYECTO:</w:t>
            </w:r>
          </w:p>
        </w:tc>
        <w:tc>
          <w:tcPr>
            <w:tcW w:w="5670" w:type="dxa"/>
          </w:tcPr>
          <w:p w14:paraId="64B37D2B" w14:textId="77777777" w:rsidR="000C0276" w:rsidRPr="00D27420" w:rsidRDefault="000C0276" w:rsidP="00D27420">
            <w:pPr>
              <w:jc w:val="both"/>
              <w:rPr>
                <w:rFonts w:ascii="Arial" w:hAnsi="Arial" w:cs="Arial"/>
              </w:rPr>
            </w:pPr>
            <w:r w:rsidRPr="00D27420">
              <w:rPr>
                <w:rFonts w:ascii="Arial" w:hAnsi="Arial" w:cs="Arial"/>
              </w:rPr>
              <w:t xml:space="preserve">REGALIAS </w:t>
            </w:r>
          </w:p>
        </w:tc>
      </w:tr>
      <w:tr w:rsidR="000C0276" w:rsidRPr="00D27420" w14:paraId="0E530CD6" w14:textId="77777777" w:rsidTr="00E22732">
        <w:tc>
          <w:tcPr>
            <w:tcW w:w="4106" w:type="dxa"/>
          </w:tcPr>
          <w:p w14:paraId="259E42DC" w14:textId="77777777" w:rsidR="000C0276" w:rsidRPr="00D27420" w:rsidRDefault="000C0276" w:rsidP="00D27420">
            <w:pPr>
              <w:rPr>
                <w:rFonts w:ascii="Arial" w:hAnsi="Arial" w:cs="Arial"/>
              </w:rPr>
            </w:pPr>
            <w:r w:rsidRPr="00D27420">
              <w:rPr>
                <w:rFonts w:ascii="Arial" w:hAnsi="Arial" w:cs="Arial"/>
              </w:rPr>
              <w:t>Resolución No. 6716 (11/12/2019)</w:t>
            </w:r>
          </w:p>
        </w:tc>
        <w:tc>
          <w:tcPr>
            <w:tcW w:w="5670" w:type="dxa"/>
          </w:tcPr>
          <w:p w14:paraId="4377BC1A" w14:textId="77777777" w:rsidR="000C0276" w:rsidRPr="00D27420" w:rsidRDefault="000C0276" w:rsidP="00D27420">
            <w:pPr>
              <w:jc w:val="both"/>
              <w:rPr>
                <w:rFonts w:ascii="Arial" w:hAnsi="Arial" w:cs="Arial"/>
              </w:rPr>
            </w:pPr>
            <w:r w:rsidRPr="00D27420">
              <w:rPr>
                <w:rFonts w:ascii="Arial" w:hAnsi="Arial" w:cs="Arial"/>
              </w:rPr>
              <w:t xml:space="preserve">Apertura del Concurso de méritos abierto No. 19-CMA-015 </w:t>
            </w:r>
          </w:p>
          <w:p w14:paraId="6378048A" w14:textId="77777777" w:rsidR="000C0276" w:rsidRPr="00D27420" w:rsidRDefault="000C0276" w:rsidP="00D27420">
            <w:pPr>
              <w:jc w:val="both"/>
              <w:rPr>
                <w:rFonts w:ascii="Arial" w:hAnsi="Arial" w:cs="Arial"/>
              </w:rPr>
            </w:pPr>
            <w:r w:rsidRPr="00D27420">
              <w:rPr>
                <w:rFonts w:ascii="Arial" w:hAnsi="Arial" w:cs="Arial"/>
              </w:rPr>
              <w:t xml:space="preserve">INTERVENTORIA TECNICA, ADMINISTRATIVA Y FINANCIERA PARA LA EJECUCION DEL CONTRATO QUE TIENE POR OBJETO: PAVIMENTACIÓN EN CONCRETO RÍGIDO DE LAS VÍAS URBANAS DEL MUNICIPIO DE PUERTO BERRÍO, ANTIOQUIA. Por valor de $ 211.395.467 plazo: cinco (5) meses. </w:t>
            </w:r>
          </w:p>
        </w:tc>
      </w:tr>
      <w:tr w:rsidR="000C0276" w:rsidRPr="00D27420" w14:paraId="32F42D16" w14:textId="77777777" w:rsidTr="00E22732">
        <w:tc>
          <w:tcPr>
            <w:tcW w:w="4106" w:type="dxa"/>
          </w:tcPr>
          <w:p w14:paraId="23201408" w14:textId="77777777" w:rsidR="000C0276" w:rsidRPr="00D27420" w:rsidRDefault="000C0276" w:rsidP="00D27420">
            <w:pPr>
              <w:rPr>
                <w:rFonts w:ascii="Arial" w:hAnsi="Arial" w:cs="Arial"/>
              </w:rPr>
            </w:pPr>
            <w:r w:rsidRPr="00D27420">
              <w:rPr>
                <w:rFonts w:ascii="Arial" w:hAnsi="Arial" w:cs="Arial"/>
              </w:rPr>
              <w:t xml:space="preserve">Pliego de condiciones definitivo </w:t>
            </w:r>
          </w:p>
        </w:tc>
        <w:tc>
          <w:tcPr>
            <w:tcW w:w="5670" w:type="dxa"/>
          </w:tcPr>
          <w:p w14:paraId="20AD49C7" w14:textId="77777777" w:rsidR="000C0276" w:rsidRPr="00D27420" w:rsidRDefault="000C0276" w:rsidP="00D27420">
            <w:pPr>
              <w:jc w:val="both"/>
              <w:rPr>
                <w:rFonts w:ascii="Arial" w:hAnsi="Arial" w:cs="Arial"/>
              </w:rPr>
            </w:pPr>
            <w:r w:rsidRPr="00D27420">
              <w:rPr>
                <w:rFonts w:ascii="Arial" w:hAnsi="Arial" w:cs="Arial"/>
              </w:rPr>
              <w:t>Se publica el 11 de diciembre de 2019</w:t>
            </w:r>
          </w:p>
        </w:tc>
      </w:tr>
      <w:tr w:rsidR="000C0276" w:rsidRPr="00D27420" w14:paraId="78C7AB87" w14:textId="77777777" w:rsidTr="00E22732">
        <w:tc>
          <w:tcPr>
            <w:tcW w:w="4106" w:type="dxa"/>
          </w:tcPr>
          <w:p w14:paraId="5C727E01" w14:textId="77777777" w:rsidR="000C0276" w:rsidRPr="00D27420" w:rsidRDefault="000C0276" w:rsidP="00D27420">
            <w:pPr>
              <w:rPr>
                <w:rFonts w:ascii="Arial" w:hAnsi="Arial" w:cs="Arial"/>
              </w:rPr>
            </w:pPr>
            <w:r w:rsidRPr="00D27420">
              <w:rPr>
                <w:rFonts w:ascii="Arial" w:hAnsi="Arial" w:cs="Arial"/>
              </w:rPr>
              <w:t>Ofertas</w:t>
            </w:r>
          </w:p>
        </w:tc>
        <w:tc>
          <w:tcPr>
            <w:tcW w:w="5670" w:type="dxa"/>
          </w:tcPr>
          <w:p w14:paraId="2F58E47A" w14:textId="77777777" w:rsidR="000C0276" w:rsidRPr="00D27420" w:rsidRDefault="000C0276" w:rsidP="00D27420">
            <w:pPr>
              <w:jc w:val="both"/>
              <w:rPr>
                <w:rFonts w:ascii="Arial" w:hAnsi="Arial" w:cs="Arial"/>
              </w:rPr>
            </w:pPr>
            <w:r w:rsidRPr="00D27420">
              <w:rPr>
                <w:rFonts w:ascii="Arial" w:hAnsi="Arial" w:cs="Arial"/>
              </w:rPr>
              <w:t xml:space="preserve">Se presentaron 3 proponentes. </w:t>
            </w:r>
          </w:p>
          <w:p w14:paraId="0041D652" w14:textId="77777777" w:rsidR="000C0276" w:rsidRPr="00D27420" w:rsidRDefault="000C0276" w:rsidP="00D27420">
            <w:pPr>
              <w:jc w:val="both"/>
              <w:rPr>
                <w:rFonts w:ascii="Arial" w:hAnsi="Arial" w:cs="Arial"/>
              </w:rPr>
            </w:pPr>
          </w:p>
        </w:tc>
      </w:tr>
      <w:tr w:rsidR="000C0276" w:rsidRPr="00D27420" w14:paraId="12FB2085" w14:textId="77777777" w:rsidTr="00E22732">
        <w:tc>
          <w:tcPr>
            <w:tcW w:w="4106" w:type="dxa"/>
          </w:tcPr>
          <w:p w14:paraId="1F0C4C8A" w14:textId="77777777" w:rsidR="000C0276" w:rsidRPr="00D27420" w:rsidRDefault="000C0276" w:rsidP="00D27420">
            <w:pPr>
              <w:rPr>
                <w:rFonts w:ascii="Arial" w:hAnsi="Arial" w:cs="Arial"/>
              </w:rPr>
            </w:pPr>
            <w:r w:rsidRPr="00D27420">
              <w:rPr>
                <w:rFonts w:ascii="Arial" w:hAnsi="Arial" w:cs="Arial"/>
              </w:rPr>
              <w:t>ADJUDICACION:</w:t>
            </w:r>
          </w:p>
        </w:tc>
        <w:tc>
          <w:tcPr>
            <w:tcW w:w="5670" w:type="dxa"/>
          </w:tcPr>
          <w:p w14:paraId="35E0FA9D" w14:textId="77777777" w:rsidR="000C0276" w:rsidRPr="00D27420" w:rsidRDefault="000C0276" w:rsidP="00D27420">
            <w:pPr>
              <w:jc w:val="both"/>
              <w:rPr>
                <w:rFonts w:ascii="Arial" w:hAnsi="Arial" w:cs="Arial"/>
              </w:rPr>
            </w:pPr>
            <w:r w:rsidRPr="00D27420">
              <w:rPr>
                <w:rFonts w:ascii="Arial" w:hAnsi="Arial" w:cs="Arial"/>
              </w:rPr>
              <w:t>Resolución No. 7473 del 27 de diciembre de 2019, adjudica Concurso de Méritos abierto No. 19-CMA-015</w:t>
            </w:r>
          </w:p>
        </w:tc>
      </w:tr>
      <w:tr w:rsidR="000C0276" w:rsidRPr="00D27420" w14:paraId="13AB662D" w14:textId="77777777" w:rsidTr="00E22732">
        <w:tc>
          <w:tcPr>
            <w:tcW w:w="4106" w:type="dxa"/>
          </w:tcPr>
          <w:p w14:paraId="471B4CBB" w14:textId="77777777" w:rsidR="000C0276" w:rsidRPr="00D27420" w:rsidRDefault="000C0276" w:rsidP="00D27420">
            <w:pPr>
              <w:rPr>
                <w:rFonts w:ascii="Arial" w:hAnsi="Arial" w:cs="Arial"/>
              </w:rPr>
            </w:pPr>
            <w:r w:rsidRPr="00D27420">
              <w:rPr>
                <w:rFonts w:ascii="Arial" w:hAnsi="Arial" w:cs="Arial"/>
              </w:rPr>
              <w:t>C.</w:t>
            </w:r>
            <w:proofErr w:type="gramStart"/>
            <w:r w:rsidRPr="00D27420">
              <w:rPr>
                <w:rFonts w:ascii="Arial" w:hAnsi="Arial" w:cs="Arial"/>
              </w:rPr>
              <w:t>D.P</w:t>
            </w:r>
            <w:proofErr w:type="gramEnd"/>
          </w:p>
        </w:tc>
        <w:tc>
          <w:tcPr>
            <w:tcW w:w="5670" w:type="dxa"/>
          </w:tcPr>
          <w:p w14:paraId="7D5B8788" w14:textId="77777777" w:rsidR="000C0276" w:rsidRPr="00D27420" w:rsidRDefault="000C0276" w:rsidP="00D27420">
            <w:pPr>
              <w:jc w:val="both"/>
              <w:rPr>
                <w:rFonts w:ascii="Arial" w:hAnsi="Arial" w:cs="Arial"/>
                <w:b/>
              </w:rPr>
            </w:pPr>
            <w:r w:rsidRPr="00D27420">
              <w:rPr>
                <w:rFonts w:ascii="Arial" w:hAnsi="Arial" w:cs="Arial"/>
                <w:b/>
              </w:rPr>
              <w:t xml:space="preserve">Regalías  </w:t>
            </w:r>
          </w:p>
          <w:p w14:paraId="3B6B784C" w14:textId="77777777" w:rsidR="000C0276" w:rsidRPr="00D27420" w:rsidRDefault="000C0276" w:rsidP="00D27420">
            <w:pPr>
              <w:jc w:val="both"/>
              <w:rPr>
                <w:rFonts w:ascii="Arial" w:hAnsi="Arial" w:cs="Arial"/>
              </w:rPr>
            </w:pPr>
            <w:r w:rsidRPr="00D27420">
              <w:rPr>
                <w:rFonts w:ascii="Arial" w:hAnsi="Arial" w:cs="Arial"/>
              </w:rPr>
              <w:t>N° 119 del 08 de diciembre de 2019 $3.848.534.355</w:t>
            </w:r>
          </w:p>
          <w:p w14:paraId="24F2DA3F" w14:textId="77777777" w:rsidR="000C0276" w:rsidRPr="00D27420" w:rsidRDefault="000C0276" w:rsidP="00D27420">
            <w:pPr>
              <w:jc w:val="both"/>
              <w:rPr>
                <w:rFonts w:ascii="Arial" w:hAnsi="Arial" w:cs="Arial"/>
              </w:rPr>
            </w:pPr>
          </w:p>
        </w:tc>
      </w:tr>
      <w:tr w:rsidR="000C0276" w:rsidRPr="00D27420" w14:paraId="48107CCF" w14:textId="77777777" w:rsidTr="00E22732">
        <w:tc>
          <w:tcPr>
            <w:tcW w:w="4106" w:type="dxa"/>
          </w:tcPr>
          <w:p w14:paraId="317B842C" w14:textId="77777777" w:rsidR="000C0276" w:rsidRPr="00D27420" w:rsidRDefault="000C0276" w:rsidP="00D27420">
            <w:pPr>
              <w:rPr>
                <w:rFonts w:ascii="Arial" w:hAnsi="Arial" w:cs="Arial"/>
              </w:rPr>
            </w:pPr>
            <w:r w:rsidRPr="00D27420">
              <w:rPr>
                <w:rFonts w:ascii="Arial" w:hAnsi="Arial" w:cs="Arial"/>
              </w:rPr>
              <w:t xml:space="preserve">R.P. Compromiso </w:t>
            </w:r>
          </w:p>
        </w:tc>
        <w:tc>
          <w:tcPr>
            <w:tcW w:w="5670" w:type="dxa"/>
          </w:tcPr>
          <w:p w14:paraId="6A8A4BD2" w14:textId="77777777" w:rsidR="000C0276" w:rsidRPr="00D27420" w:rsidRDefault="000C0276" w:rsidP="00D27420">
            <w:pPr>
              <w:jc w:val="both"/>
              <w:rPr>
                <w:rFonts w:ascii="Arial" w:hAnsi="Arial" w:cs="Arial"/>
                <w:b/>
              </w:rPr>
            </w:pPr>
            <w:r w:rsidRPr="00D27420">
              <w:rPr>
                <w:rFonts w:ascii="Arial" w:hAnsi="Arial" w:cs="Arial"/>
                <w:b/>
              </w:rPr>
              <w:t>Del municipio</w:t>
            </w:r>
          </w:p>
          <w:p w14:paraId="568BAE33" w14:textId="77777777" w:rsidR="000C0276" w:rsidRPr="00D27420" w:rsidRDefault="000C0276" w:rsidP="00D27420">
            <w:pPr>
              <w:jc w:val="both"/>
              <w:rPr>
                <w:rFonts w:ascii="Arial" w:hAnsi="Arial" w:cs="Arial"/>
              </w:rPr>
            </w:pPr>
            <w:r w:rsidRPr="00D27420">
              <w:rPr>
                <w:rFonts w:ascii="Arial" w:hAnsi="Arial" w:cs="Arial"/>
              </w:rPr>
              <w:t xml:space="preserve">N° 0000023 DEL 27 DE DICIEMBRE DE 2019                             $ 211.308.300 </w:t>
            </w:r>
          </w:p>
          <w:p w14:paraId="47A6BE7B" w14:textId="77777777" w:rsidR="000C0276" w:rsidRPr="00D27420" w:rsidRDefault="000C0276" w:rsidP="00D27420">
            <w:pPr>
              <w:jc w:val="both"/>
              <w:rPr>
                <w:rFonts w:ascii="Arial" w:hAnsi="Arial" w:cs="Arial"/>
                <w:b/>
              </w:rPr>
            </w:pPr>
            <w:r w:rsidRPr="00D27420">
              <w:rPr>
                <w:rFonts w:ascii="Arial" w:hAnsi="Arial" w:cs="Arial"/>
                <w:b/>
              </w:rPr>
              <w:t xml:space="preserve">Regalías </w:t>
            </w:r>
          </w:p>
          <w:p w14:paraId="62E65A5C" w14:textId="77777777" w:rsidR="000C0276" w:rsidRPr="00D27420" w:rsidRDefault="000C0276" w:rsidP="00D27420">
            <w:pPr>
              <w:jc w:val="both"/>
              <w:rPr>
                <w:rFonts w:ascii="Arial" w:hAnsi="Arial" w:cs="Arial"/>
              </w:rPr>
            </w:pPr>
            <w:r w:rsidRPr="00D27420">
              <w:rPr>
                <w:rFonts w:ascii="Arial" w:hAnsi="Arial" w:cs="Arial"/>
              </w:rPr>
              <w:t>N° 220 DEL 27 DE FEBRERO DE 2020                                         $ 211.308.300</w:t>
            </w:r>
          </w:p>
          <w:p w14:paraId="3A2567EB" w14:textId="77777777" w:rsidR="000C0276" w:rsidRPr="00D27420" w:rsidRDefault="000C0276" w:rsidP="00D27420">
            <w:pPr>
              <w:jc w:val="both"/>
              <w:rPr>
                <w:rFonts w:ascii="Arial" w:hAnsi="Arial" w:cs="Arial"/>
              </w:rPr>
            </w:pPr>
          </w:p>
        </w:tc>
      </w:tr>
      <w:tr w:rsidR="000C0276" w:rsidRPr="00D27420" w14:paraId="226E5A47" w14:textId="77777777" w:rsidTr="00E22732">
        <w:tc>
          <w:tcPr>
            <w:tcW w:w="4106" w:type="dxa"/>
          </w:tcPr>
          <w:p w14:paraId="3B90F441" w14:textId="77777777" w:rsidR="000C0276" w:rsidRPr="00D27420" w:rsidRDefault="000C0276" w:rsidP="00D27420">
            <w:pPr>
              <w:rPr>
                <w:rFonts w:ascii="Arial" w:hAnsi="Arial" w:cs="Arial"/>
              </w:rPr>
            </w:pPr>
            <w:r w:rsidRPr="00D27420">
              <w:rPr>
                <w:rFonts w:ascii="Arial" w:hAnsi="Arial" w:cs="Arial"/>
              </w:rPr>
              <w:t xml:space="preserve">CONTRATO CONSULTORIA, BAJO LA MODALIDAD INTERVENTORIA: </w:t>
            </w:r>
          </w:p>
        </w:tc>
        <w:tc>
          <w:tcPr>
            <w:tcW w:w="5670" w:type="dxa"/>
          </w:tcPr>
          <w:p w14:paraId="42F74066" w14:textId="77777777" w:rsidR="000C0276" w:rsidRPr="00D27420" w:rsidRDefault="000C0276" w:rsidP="00D27420">
            <w:pPr>
              <w:jc w:val="both"/>
              <w:rPr>
                <w:rFonts w:ascii="Arial" w:hAnsi="Arial" w:cs="Arial"/>
              </w:rPr>
            </w:pPr>
            <w:r w:rsidRPr="00D27420">
              <w:rPr>
                <w:rFonts w:ascii="Arial" w:hAnsi="Arial" w:cs="Arial"/>
              </w:rPr>
              <w:t xml:space="preserve">No. 0464 de 2019 DEL 27 DE DICIEMBRE DE 2019. </w:t>
            </w:r>
          </w:p>
        </w:tc>
      </w:tr>
      <w:tr w:rsidR="000C0276" w:rsidRPr="00D27420" w14:paraId="030F0AE9" w14:textId="77777777" w:rsidTr="00E22732">
        <w:tc>
          <w:tcPr>
            <w:tcW w:w="4106" w:type="dxa"/>
          </w:tcPr>
          <w:p w14:paraId="7E8A2BBB" w14:textId="77777777" w:rsidR="000C0276" w:rsidRPr="00D27420" w:rsidRDefault="000C0276" w:rsidP="00D27420">
            <w:pPr>
              <w:rPr>
                <w:rFonts w:ascii="Arial" w:hAnsi="Arial" w:cs="Arial"/>
              </w:rPr>
            </w:pPr>
            <w:r w:rsidRPr="00D27420">
              <w:rPr>
                <w:rFonts w:ascii="Arial" w:hAnsi="Arial" w:cs="Arial"/>
              </w:rPr>
              <w:t xml:space="preserve">Objeto: </w:t>
            </w:r>
          </w:p>
        </w:tc>
        <w:tc>
          <w:tcPr>
            <w:tcW w:w="5670" w:type="dxa"/>
          </w:tcPr>
          <w:p w14:paraId="15BCB240" w14:textId="77777777" w:rsidR="000C0276" w:rsidRPr="00D27420" w:rsidRDefault="000C0276" w:rsidP="00D27420">
            <w:pPr>
              <w:jc w:val="both"/>
              <w:rPr>
                <w:rFonts w:ascii="Arial" w:hAnsi="Arial" w:cs="Arial"/>
              </w:rPr>
            </w:pPr>
            <w:r w:rsidRPr="00D27420">
              <w:rPr>
                <w:rFonts w:ascii="Arial" w:hAnsi="Arial" w:cs="Arial"/>
              </w:rPr>
              <w:t>INTERVENTORIA TECNICA, ADMINISTRATIVA Y FINANCIERA PARA LA EJECUCION DEL CONTRATO QUE TIENE POR OBJETO: PAVIMENTACIÓN EN CONCRETO RÍGIDO DE LAS VÍAS URBANAS DEL MUNICIPIO DE PUERTO BERRÍO, ANTIOQUIA.</w:t>
            </w:r>
          </w:p>
        </w:tc>
      </w:tr>
      <w:tr w:rsidR="000C0276" w:rsidRPr="00D27420" w14:paraId="52342641" w14:textId="77777777" w:rsidTr="00E22732">
        <w:tc>
          <w:tcPr>
            <w:tcW w:w="4106" w:type="dxa"/>
          </w:tcPr>
          <w:p w14:paraId="73222EF5" w14:textId="77777777" w:rsidR="000C0276" w:rsidRPr="00D27420" w:rsidRDefault="000C0276" w:rsidP="00D27420">
            <w:pPr>
              <w:rPr>
                <w:rFonts w:ascii="Arial" w:hAnsi="Arial" w:cs="Arial"/>
              </w:rPr>
            </w:pPr>
            <w:r w:rsidRPr="00D27420">
              <w:rPr>
                <w:rFonts w:ascii="Arial" w:hAnsi="Arial" w:cs="Arial"/>
              </w:rPr>
              <w:t>CONTRATISTA:</w:t>
            </w:r>
          </w:p>
        </w:tc>
        <w:tc>
          <w:tcPr>
            <w:tcW w:w="5670" w:type="dxa"/>
          </w:tcPr>
          <w:p w14:paraId="0170748E" w14:textId="77777777" w:rsidR="000C0276" w:rsidRPr="00D27420" w:rsidRDefault="000C0276" w:rsidP="00D27420">
            <w:pPr>
              <w:jc w:val="both"/>
              <w:rPr>
                <w:rFonts w:ascii="Arial" w:hAnsi="Arial" w:cs="Arial"/>
              </w:rPr>
            </w:pPr>
            <w:r w:rsidRPr="00D27420">
              <w:rPr>
                <w:rFonts w:ascii="Arial" w:hAnsi="Arial" w:cs="Arial"/>
              </w:rPr>
              <w:t>UNION TEMPORAL INTERVENTORÌA BERRÌO</w:t>
            </w:r>
          </w:p>
        </w:tc>
      </w:tr>
      <w:tr w:rsidR="000C0276" w:rsidRPr="00D27420" w14:paraId="41FC3697" w14:textId="77777777" w:rsidTr="00E22732">
        <w:tc>
          <w:tcPr>
            <w:tcW w:w="4106" w:type="dxa"/>
          </w:tcPr>
          <w:p w14:paraId="35AC6E12" w14:textId="77777777" w:rsidR="000C0276" w:rsidRPr="00D27420" w:rsidRDefault="000C0276" w:rsidP="00D27420">
            <w:pPr>
              <w:jc w:val="both"/>
              <w:rPr>
                <w:rFonts w:ascii="Arial" w:hAnsi="Arial" w:cs="Arial"/>
              </w:rPr>
            </w:pPr>
            <w:r w:rsidRPr="00D27420">
              <w:rPr>
                <w:rFonts w:ascii="Arial" w:hAnsi="Arial" w:cs="Arial"/>
              </w:rPr>
              <w:t>CORREO ELECTRONICO</w:t>
            </w:r>
          </w:p>
        </w:tc>
        <w:tc>
          <w:tcPr>
            <w:tcW w:w="5670" w:type="dxa"/>
          </w:tcPr>
          <w:p w14:paraId="33078168" w14:textId="77777777" w:rsidR="000C0276" w:rsidRPr="00D27420" w:rsidRDefault="000C0276" w:rsidP="00D27420">
            <w:pPr>
              <w:jc w:val="both"/>
              <w:rPr>
                <w:rFonts w:ascii="Arial" w:hAnsi="Arial" w:cs="Arial"/>
              </w:rPr>
            </w:pPr>
            <w:hyperlink r:id="rId8" w:history="1">
              <w:r w:rsidRPr="00D27420">
                <w:rPr>
                  <w:rStyle w:val="Hipervnculo"/>
                  <w:rFonts w:ascii="Arial" w:hAnsi="Arial" w:cs="Arial"/>
                  <w:bCs/>
                </w:rPr>
                <w:t>mejiaalvarezconstrucciones@gmail.com</w:t>
              </w:r>
            </w:hyperlink>
          </w:p>
        </w:tc>
      </w:tr>
      <w:tr w:rsidR="000C0276" w:rsidRPr="00D27420" w14:paraId="0D5FD718" w14:textId="77777777" w:rsidTr="00E22732">
        <w:tc>
          <w:tcPr>
            <w:tcW w:w="4106" w:type="dxa"/>
          </w:tcPr>
          <w:p w14:paraId="03C72776" w14:textId="77777777" w:rsidR="000C0276" w:rsidRPr="00D27420" w:rsidRDefault="000C0276" w:rsidP="00D27420">
            <w:pPr>
              <w:rPr>
                <w:rFonts w:ascii="Arial" w:hAnsi="Arial" w:cs="Arial"/>
              </w:rPr>
            </w:pPr>
            <w:r w:rsidRPr="00D27420">
              <w:rPr>
                <w:rFonts w:ascii="Arial" w:hAnsi="Arial" w:cs="Arial"/>
              </w:rPr>
              <w:t>NIT:</w:t>
            </w:r>
          </w:p>
        </w:tc>
        <w:tc>
          <w:tcPr>
            <w:tcW w:w="5670" w:type="dxa"/>
          </w:tcPr>
          <w:p w14:paraId="0A417CDD" w14:textId="77777777" w:rsidR="000C0276" w:rsidRPr="00D27420" w:rsidRDefault="000C0276" w:rsidP="00D27420">
            <w:pPr>
              <w:jc w:val="both"/>
              <w:rPr>
                <w:rFonts w:ascii="Arial" w:hAnsi="Arial" w:cs="Arial"/>
              </w:rPr>
            </w:pPr>
            <w:r w:rsidRPr="00D27420">
              <w:rPr>
                <w:rFonts w:ascii="Arial" w:hAnsi="Arial" w:cs="Arial"/>
              </w:rPr>
              <w:t>901.351.623-2</w:t>
            </w:r>
          </w:p>
        </w:tc>
      </w:tr>
      <w:tr w:rsidR="000C0276" w:rsidRPr="00D27420" w14:paraId="447E065D" w14:textId="77777777" w:rsidTr="00E22732">
        <w:tc>
          <w:tcPr>
            <w:tcW w:w="4106" w:type="dxa"/>
          </w:tcPr>
          <w:p w14:paraId="30CB7F06" w14:textId="77777777" w:rsidR="000C0276" w:rsidRPr="00D27420" w:rsidRDefault="000C0276" w:rsidP="00D27420">
            <w:pPr>
              <w:rPr>
                <w:rFonts w:ascii="Arial" w:hAnsi="Arial" w:cs="Arial"/>
              </w:rPr>
            </w:pPr>
            <w:r w:rsidRPr="00D27420">
              <w:rPr>
                <w:rFonts w:ascii="Arial" w:hAnsi="Arial" w:cs="Arial"/>
              </w:rPr>
              <w:t>REPRESENTANTE LEGAL:</w:t>
            </w:r>
          </w:p>
        </w:tc>
        <w:tc>
          <w:tcPr>
            <w:tcW w:w="5670" w:type="dxa"/>
          </w:tcPr>
          <w:p w14:paraId="09D4D1B7" w14:textId="77777777" w:rsidR="000C0276" w:rsidRPr="00D27420" w:rsidRDefault="000C0276" w:rsidP="00D27420">
            <w:pPr>
              <w:jc w:val="both"/>
              <w:rPr>
                <w:rFonts w:ascii="Arial" w:hAnsi="Arial" w:cs="Arial"/>
              </w:rPr>
            </w:pPr>
            <w:r w:rsidRPr="00D27420">
              <w:rPr>
                <w:rFonts w:ascii="Arial" w:hAnsi="Arial" w:cs="Arial"/>
              </w:rPr>
              <w:t>LUIS ADRIAN MEJIA ALVAREZ</w:t>
            </w:r>
          </w:p>
        </w:tc>
      </w:tr>
      <w:tr w:rsidR="000C0276" w:rsidRPr="00D27420" w14:paraId="2E76528B" w14:textId="77777777" w:rsidTr="00E22732">
        <w:tc>
          <w:tcPr>
            <w:tcW w:w="4106" w:type="dxa"/>
          </w:tcPr>
          <w:p w14:paraId="31C6F00F" w14:textId="77777777" w:rsidR="000C0276" w:rsidRPr="00D27420" w:rsidRDefault="000C0276" w:rsidP="00D27420">
            <w:pPr>
              <w:rPr>
                <w:rFonts w:ascii="Arial" w:hAnsi="Arial" w:cs="Arial"/>
              </w:rPr>
            </w:pPr>
            <w:r w:rsidRPr="00D27420">
              <w:rPr>
                <w:rFonts w:ascii="Arial" w:hAnsi="Arial" w:cs="Arial"/>
              </w:rPr>
              <w:t>IDENTIFICACION:</w:t>
            </w:r>
          </w:p>
        </w:tc>
        <w:tc>
          <w:tcPr>
            <w:tcW w:w="5670" w:type="dxa"/>
          </w:tcPr>
          <w:p w14:paraId="37F433DC" w14:textId="77777777" w:rsidR="000C0276" w:rsidRPr="00D27420" w:rsidRDefault="000C0276" w:rsidP="00D27420">
            <w:pPr>
              <w:jc w:val="both"/>
              <w:rPr>
                <w:rFonts w:ascii="Arial" w:hAnsi="Arial" w:cs="Arial"/>
              </w:rPr>
            </w:pPr>
            <w:r w:rsidRPr="00D27420">
              <w:rPr>
                <w:rFonts w:ascii="Arial" w:hAnsi="Arial" w:cs="Arial"/>
              </w:rPr>
              <w:t>77.091.383</w:t>
            </w:r>
          </w:p>
        </w:tc>
      </w:tr>
      <w:tr w:rsidR="000C0276" w:rsidRPr="00D27420" w14:paraId="6ED04E94" w14:textId="77777777" w:rsidTr="00E22732">
        <w:tc>
          <w:tcPr>
            <w:tcW w:w="4106" w:type="dxa"/>
          </w:tcPr>
          <w:p w14:paraId="0C496D40" w14:textId="77777777" w:rsidR="000C0276" w:rsidRPr="00D27420" w:rsidRDefault="000C0276" w:rsidP="00D27420">
            <w:pPr>
              <w:rPr>
                <w:rFonts w:ascii="Arial" w:hAnsi="Arial" w:cs="Arial"/>
              </w:rPr>
            </w:pPr>
            <w:r w:rsidRPr="00D27420">
              <w:rPr>
                <w:rFonts w:ascii="Arial" w:hAnsi="Arial" w:cs="Arial"/>
              </w:rPr>
              <w:t>VALOR INICIAL INTERVENTORIA:</w:t>
            </w:r>
          </w:p>
        </w:tc>
        <w:tc>
          <w:tcPr>
            <w:tcW w:w="5670" w:type="dxa"/>
          </w:tcPr>
          <w:p w14:paraId="77F0E00D" w14:textId="77777777" w:rsidR="000C0276" w:rsidRPr="00D27420" w:rsidRDefault="000C0276" w:rsidP="00D27420">
            <w:pPr>
              <w:jc w:val="both"/>
              <w:rPr>
                <w:rFonts w:ascii="Arial" w:hAnsi="Arial" w:cs="Arial"/>
              </w:rPr>
            </w:pPr>
            <w:r w:rsidRPr="00D27420">
              <w:rPr>
                <w:rFonts w:ascii="Arial" w:hAnsi="Arial" w:cs="Arial"/>
                <w:bCs/>
              </w:rPr>
              <w:t>$ 211.308.300</w:t>
            </w:r>
          </w:p>
        </w:tc>
      </w:tr>
      <w:tr w:rsidR="000C0276" w:rsidRPr="00D27420" w14:paraId="655E203A" w14:textId="77777777" w:rsidTr="00E22732">
        <w:tc>
          <w:tcPr>
            <w:tcW w:w="4106" w:type="dxa"/>
          </w:tcPr>
          <w:p w14:paraId="48636758" w14:textId="77777777" w:rsidR="000C0276" w:rsidRPr="00D27420" w:rsidRDefault="000C0276" w:rsidP="00D27420">
            <w:pPr>
              <w:rPr>
                <w:rFonts w:ascii="Arial" w:hAnsi="Arial" w:cs="Arial"/>
              </w:rPr>
            </w:pPr>
            <w:r w:rsidRPr="00D27420">
              <w:rPr>
                <w:rFonts w:ascii="Arial" w:hAnsi="Arial" w:cs="Arial"/>
              </w:rPr>
              <w:t>PLAZO INICIAL:</w:t>
            </w:r>
          </w:p>
        </w:tc>
        <w:tc>
          <w:tcPr>
            <w:tcW w:w="5670" w:type="dxa"/>
          </w:tcPr>
          <w:p w14:paraId="2880843F" w14:textId="77777777" w:rsidR="000C0276" w:rsidRPr="00D27420" w:rsidRDefault="000C0276" w:rsidP="00D27420">
            <w:pPr>
              <w:jc w:val="both"/>
              <w:rPr>
                <w:rFonts w:ascii="Arial" w:hAnsi="Arial" w:cs="Arial"/>
              </w:rPr>
            </w:pPr>
            <w:r w:rsidRPr="00D27420">
              <w:rPr>
                <w:rFonts w:ascii="Arial" w:hAnsi="Arial" w:cs="Arial"/>
              </w:rPr>
              <w:t xml:space="preserve">5 MESES </w:t>
            </w:r>
          </w:p>
        </w:tc>
      </w:tr>
      <w:tr w:rsidR="000C0276" w:rsidRPr="00D27420" w14:paraId="1F0042B6" w14:textId="77777777" w:rsidTr="00E22732">
        <w:tc>
          <w:tcPr>
            <w:tcW w:w="4106" w:type="dxa"/>
          </w:tcPr>
          <w:p w14:paraId="67074BE0" w14:textId="77777777" w:rsidR="000C0276" w:rsidRPr="00D27420" w:rsidRDefault="000C0276" w:rsidP="00D27420">
            <w:pPr>
              <w:rPr>
                <w:rFonts w:ascii="Arial" w:hAnsi="Arial" w:cs="Arial"/>
              </w:rPr>
            </w:pPr>
            <w:r w:rsidRPr="00D27420">
              <w:rPr>
                <w:rFonts w:ascii="Arial" w:hAnsi="Arial" w:cs="Arial"/>
              </w:rPr>
              <w:t>ACTA INICIO INTERVENTORIA:</w:t>
            </w:r>
          </w:p>
        </w:tc>
        <w:tc>
          <w:tcPr>
            <w:tcW w:w="5670" w:type="dxa"/>
          </w:tcPr>
          <w:p w14:paraId="1DF6C56A" w14:textId="77777777" w:rsidR="000C0276" w:rsidRPr="00D27420" w:rsidRDefault="000C0276" w:rsidP="00D27420">
            <w:pPr>
              <w:jc w:val="both"/>
              <w:rPr>
                <w:rFonts w:ascii="Arial" w:hAnsi="Arial" w:cs="Arial"/>
              </w:rPr>
            </w:pPr>
            <w:r w:rsidRPr="00D27420">
              <w:rPr>
                <w:rFonts w:ascii="Arial" w:hAnsi="Arial" w:cs="Arial"/>
              </w:rPr>
              <w:t>27 de febrero 2020</w:t>
            </w:r>
          </w:p>
        </w:tc>
      </w:tr>
      <w:tr w:rsidR="000C0276" w:rsidRPr="00D27420" w14:paraId="45A2C98C" w14:textId="77777777" w:rsidTr="00E22732">
        <w:tc>
          <w:tcPr>
            <w:tcW w:w="4106" w:type="dxa"/>
          </w:tcPr>
          <w:p w14:paraId="680BF35E" w14:textId="77777777" w:rsidR="000C0276" w:rsidRPr="00D27420" w:rsidRDefault="000C0276" w:rsidP="00D27420">
            <w:pPr>
              <w:rPr>
                <w:rFonts w:ascii="Arial" w:hAnsi="Arial" w:cs="Arial"/>
              </w:rPr>
            </w:pPr>
            <w:r w:rsidRPr="00D27420">
              <w:rPr>
                <w:rFonts w:ascii="Arial" w:hAnsi="Arial" w:cs="Arial"/>
              </w:rPr>
              <w:t>SUSPENSION No. 1:</w:t>
            </w:r>
          </w:p>
        </w:tc>
        <w:tc>
          <w:tcPr>
            <w:tcW w:w="5670" w:type="dxa"/>
          </w:tcPr>
          <w:p w14:paraId="2D844048" w14:textId="77777777" w:rsidR="000C0276" w:rsidRPr="00D27420" w:rsidRDefault="000C0276" w:rsidP="00D27420">
            <w:pPr>
              <w:jc w:val="both"/>
              <w:rPr>
                <w:rFonts w:ascii="Arial" w:hAnsi="Arial" w:cs="Arial"/>
              </w:rPr>
            </w:pPr>
            <w:r w:rsidRPr="00D27420">
              <w:rPr>
                <w:rFonts w:ascii="Arial" w:hAnsi="Arial" w:cs="Arial"/>
              </w:rPr>
              <w:t xml:space="preserve">DESDE 7:00 PM del 20 DE MARZO DE 2020 hasta 3:00 AM del 24 de marzo de 2020 – COVID </w:t>
            </w:r>
          </w:p>
        </w:tc>
      </w:tr>
      <w:tr w:rsidR="000C0276" w:rsidRPr="00D27420" w14:paraId="476D5001" w14:textId="77777777" w:rsidTr="00E22732">
        <w:tc>
          <w:tcPr>
            <w:tcW w:w="4106" w:type="dxa"/>
          </w:tcPr>
          <w:p w14:paraId="111ACCF7" w14:textId="7CCFEBBD" w:rsidR="000C0276" w:rsidRPr="00D27420" w:rsidRDefault="000C0276" w:rsidP="00097F4D">
            <w:pPr>
              <w:jc w:val="both"/>
              <w:rPr>
                <w:rFonts w:ascii="Arial" w:hAnsi="Arial" w:cs="Arial"/>
              </w:rPr>
            </w:pPr>
            <w:r w:rsidRPr="00D27420">
              <w:rPr>
                <w:rFonts w:ascii="Arial" w:hAnsi="Arial" w:cs="Arial"/>
              </w:rPr>
              <w:lastRenderedPageBreak/>
              <w:t xml:space="preserve">CIRCULAR 001 – </w:t>
            </w:r>
            <w:r w:rsidRPr="00097F4D">
              <w:rPr>
                <w:rFonts w:ascii="Arial" w:hAnsi="Arial" w:cs="Arial"/>
              </w:rPr>
              <w:t>si bien identifica el contrato de obra 465</w:t>
            </w:r>
            <w:r w:rsidR="00163480" w:rsidRPr="00097F4D">
              <w:rPr>
                <w:rFonts w:ascii="Arial" w:hAnsi="Arial" w:cs="Arial"/>
              </w:rPr>
              <w:t xml:space="preserve"> de 2019</w:t>
            </w:r>
            <w:r w:rsidRPr="00097F4D">
              <w:rPr>
                <w:rFonts w:ascii="Arial" w:hAnsi="Arial" w:cs="Arial"/>
              </w:rPr>
              <w:t xml:space="preserve"> no registra el contrato 464</w:t>
            </w:r>
            <w:r w:rsidR="00D27420" w:rsidRPr="00097F4D">
              <w:rPr>
                <w:rFonts w:ascii="Arial" w:hAnsi="Arial" w:cs="Arial"/>
              </w:rPr>
              <w:t xml:space="preserve"> de 2019</w:t>
            </w:r>
            <w:r w:rsidR="00097F4D" w:rsidRPr="00097F4D">
              <w:rPr>
                <w:rFonts w:ascii="Arial" w:hAnsi="Arial" w:cs="Arial"/>
              </w:rPr>
              <w:t xml:space="preserve"> </w:t>
            </w:r>
          </w:p>
        </w:tc>
        <w:tc>
          <w:tcPr>
            <w:tcW w:w="5670" w:type="dxa"/>
          </w:tcPr>
          <w:p w14:paraId="4C35CFAF" w14:textId="53D9235E" w:rsidR="000C0276" w:rsidRPr="00D27420" w:rsidRDefault="000C0276" w:rsidP="00D27420">
            <w:pPr>
              <w:jc w:val="both"/>
              <w:rPr>
                <w:rFonts w:ascii="Arial" w:hAnsi="Arial" w:cs="Arial"/>
              </w:rPr>
            </w:pPr>
            <w:r w:rsidRPr="00D27420">
              <w:rPr>
                <w:rFonts w:ascii="Arial" w:hAnsi="Arial" w:cs="Arial"/>
              </w:rPr>
              <w:t>del 19 de marzo de 2020 la cual establece suspender todas las actividades de construcción, interventoría y consultoría 21,</w:t>
            </w:r>
            <w:r w:rsidR="00D27420">
              <w:rPr>
                <w:rFonts w:ascii="Arial" w:hAnsi="Arial" w:cs="Arial"/>
              </w:rPr>
              <w:t xml:space="preserve"> </w:t>
            </w:r>
            <w:r w:rsidRPr="00D27420">
              <w:rPr>
                <w:rFonts w:ascii="Arial" w:hAnsi="Arial" w:cs="Arial"/>
              </w:rPr>
              <w:t>22,</w:t>
            </w:r>
            <w:r w:rsidR="00D27420">
              <w:rPr>
                <w:rFonts w:ascii="Arial" w:hAnsi="Arial" w:cs="Arial"/>
              </w:rPr>
              <w:t xml:space="preserve"> </w:t>
            </w:r>
            <w:r w:rsidRPr="00D27420">
              <w:rPr>
                <w:rFonts w:ascii="Arial" w:hAnsi="Arial" w:cs="Arial"/>
              </w:rPr>
              <w:t>23 marzo 2020</w:t>
            </w:r>
            <w:r w:rsidR="00097F4D">
              <w:rPr>
                <w:rFonts w:ascii="Arial" w:hAnsi="Arial" w:cs="Arial"/>
              </w:rPr>
              <w:t xml:space="preserve">. </w:t>
            </w:r>
            <w:r w:rsidR="00097F4D" w:rsidRPr="00097F4D">
              <w:rPr>
                <w:rFonts w:ascii="Arial" w:hAnsi="Arial" w:cs="Arial"/>
                <w:b/>
                <w:bCs/>
              </w:rPr>
              <w:t>Nota no podrá contabilizarse el tiempo de la suspensión debido a que no se encuentra sustentada o motivada, es más ni nombrad</w:t>
            </w:r>
            <w:r w:rsidR="00097F4D">
              <w:rPr>
                <w:rFonts w:ascii="Arial" w:hAnsi="Arial" w:cs="Arial"/>
                <w:b/>
                <w:bCs/>
              </w:rPr>
              <w:t>o el contrato 464 de 2019</w:t>
            </w:r>
            <w:r w:rsidR="00097F4D" w:rsidRPr="00097F4D">
              <w:rPr>
                <w:rFonts w:ascii="Arial" w:hAnsi="Arial" w:cs="Arial"/>
                <w:b/>
                <w:bCs/>
              </w:rPr>
              <w:t xml:space="preserve"> en la circula</w:t>
            </w:r>
            <w:r w:rsidR="00097F4D">
              <w:rPr>
                <w:rFonts w:ascii="Arial" w:hAnsi="Arial" w:cs="Arial"/>
                <w:b/>
                <w:bCs/>
              </w:rPr>
              <w:t>r</w:t>
            </w:r>
            <w:r w:rsidR="00097F4D" w:rsidRPr="00097F4D">
              <w:rPr>
                <w:rFonts w:ascii="Arial" w:hAnsi="Arial" w:cs="Arial"/>
                <w:b/>
                <w:bCs/>
              </w:rPr>
              <w:t xml:space="preserve"> 001 de 2020.</w:t>
            </w:r>
          </w:p>
        </w:tc>
      </w:tr>
      <w:tr w:rsidR="000C0276" w:rsidRPr="00D27420" w14:paraId="41D885A0" w14:textId="77777777" w:rsidTr="00E22732">
        <w:tc>
          <w:tcPr>
            <w:tcW w:w="4106" w:type="dxa"/>
          </w:tcPr>
          <w:p w14:paraId="47A311A0" w14:textId="77777777" w:rsidR="000C0276" w:rsidRPr="00D27420" w:rsidRDefault="000C0276" w:rsidP="00097F4D">
            <w:pPr>
              <w:jc w:val="both"/>
              <w:rPr>
                <w:rFonts w:ascii="Arial" w:hAnsi="Arial" w:cs="Arial"/>
              </w:rPr>
            </w:pPr>
            <w:r w:rsidRPr="00D27420">
              <w:rPr>
                <w:rFonts w:ascii="Arial" w:hAnsi="Arial" w:cs="Arial"/>
              </w:rPr>
              <w:t>SUSPENSION No. 2:</w:t>
            </w:r>
          </w:p>
        </w:tc>
        <w:tc>
          <w:tcPr>
            <w:tcW w:w="5670" w:type="dxa"/>
          </w:tcPr>
          <w:p w14:paraId="55E80A1B" w14:textId="77777777" w:rsidR="000C0276" w:rsidRPr="00D27420" w:rsidRDefault="000C0276" w:rsidP="00D27420">
            <w:pPr>
              <w:jc w:val="both"/>
              <w:rPr>
                <w:rFonts w:ascii="Arial" w:hAnsi="Arial" w:cs="Arial"/>
              </w:rPr>
            </w:pPr>
            <w:r w:rsidRPr="00D27420">
              <w:rPr>
                <w:rFonts w:ascii="Arial" w:hAnsi="Arial" w:cs="Arial"/>
              </w:rPr>
              <w:t>Desde las 7:00 p.m. del 20 DE MARZO DE 2020 - Hasta 00 AM. EL 13 DE ABRIL DE 2020. COVID – suscripción del acta el 24/03/2020</w:t>
            </w:r>
          </w:p>
        </w:tc>
      </w:tr>
      <w:tr w:rsidR="000C0276" w:rsidRPr="00D27420" w14:paraId="06271C5F" w14:textId="77777777" w:rsidTr="00E22732">
        <w:tc>
          <w:tcPr>
            <w:tcW w:w="4106" w:type="dxa"/>
          </w:tcPr>
          <w:p w14:paraId="2A8B2078" w14:textId="734BC960" w:rsidR="000C0276" w:rsidRPr="00D27420" w:rsidRDefault="000C0276" w:rsidP="00097F4D">
            <w:pPr>
              <w:jc w:val="both"/>
              <w:rPr>
                <w:rFonts w:ascii="Arial" w:hAnsi="Arial" w:cs="Arial"/>
              </w:rPr>
            </w:pPr>
            <w:r w:rsidRPr="00D27420">
              <w:rPr>
                <w:rFonts w:ascii="Arial" w:hAnsi="Arial" w:cs="Arial"/>
              </w:rPr>
              <w:t xml:space="preserve">CIRCULAR 002 </w:t>
            </w:r>
            <w:r w:rsidR="00163480" w:rsidRPr="00097F4D">
              <w:rPr>
                <w:rFonts w:ascii="Arial" w:hAnsi="Arial" w:cs="Arial"/>
              </w:rPr>
              <w:t>si bien identifica el contrato de obra 465 de 2019 no registra el contrato 464 de 2019</w:t>
            </w:r>
          </w:p>
        </w:tc>
        <w:tc>
          <w:tcPr>
            <w:tcW w:w="5670" w:type="dxa"/>
          </w:tcPr>
          <w:p w14:paraId="3669712A" w14:textId="3B020851" w:rsidR="000C0276" w:rsidRPr="00D27420" w:rsidRDefault="000C0276" w:rsidP="00D27420">
            <w:pPr>
              <w:jc w:val="both"/>
              <w:rPr>
                <w:rFonts w:ascii="Arial" w:hAnsi="Arial" w:cs="Arial"/>
              </w:rPr>
            </w:pPr>
            <w:r w:rsidRPr="00D27420">
              <w:rPr>
                <w:rFonts w:ascii="Arial" w:hAnsi="Arial" w:cs="Arial"/>
              </w:rPr>
              <w:t xml:space="preserve">del 24 de marzo de 2020 la cual establece suspender todas las actividades de construcción, interventoría y consultoría a partir de </w:t>
            </w:r>
            <w:r w:rsidR="00D27420" w:rsidRPr="00D27420">
              <w:rPr>
                <w:rFonts w:ascii="Arial" w:hAnsi="Arial" w:cs="Arial"/>
              </w:rPr>
              <w:t>las 00 horas</w:t>
            </w:r>
            <w:r w:rsidRPr="00D27420">
              <w:rPr>
                <w:rFonts w:ascii="Arial" w:hAnsi="Arial" w:cs="Arial"/>
              </w:rPr>
              <w:t xml:space="preserve"> del 24 de marzo de 2020 hasta 00 horas del 13 abril de 2020</w:t>
            </w:r>
            <w:r w:rsidR="00097F4D">
              <w:rPr>
                <w:rFonts w:ascii="Arial" w:hAnsi="Arial" w:cs="Arial"/>
              </w:rPr>
              <w:t>.</w:t>
            </w:r>
            <w:r w:rsidR="00097F4D" w:rsidRPr="00097F4D">
              <w:rPr>
                <w:rFonts w:ascii="Arial" w:hAnsi="Arial" w:cs="Arial"/>
                <w:b/>
                <w:bCs/>
              </w:rPr>
              <w:t xml:space="preserve"> Nota no podrá contabilizarse el tiempo de la suspensión debido a que no se encuentra sustentada o motivada, es más ni nombrad</w:t>
            </w:r>
            <w:r w:rsidR="00097F4D">
              <w:rPr>
                <w:rFonts w:ascii="Arial" w:hAnsi="Arial" w:cs="Arial"/>
                <w:b/>
                <w:bCs/>
              </w:rPr>
              <w:t>o el contrato 464 de 2019</w:t>
            </w:r>
            <w:r w:rsidR="00097F4D" w:rsidRPr="00097F4D">
              <w:rPr>
                <w:rFonts w:ascii="Arial" w:hAnsi="Arial" w:cs="Arial"/>
                <w:b/>
                <w:bCs/>
              </w:rPr>
              <w:t xml:space="preserve"> en la circula</w:t>
            </w:r>
            <w:r w:rsidR="00097F4D">
              <w:rPr>
                <w:rFonts w:ascii="Arial" w:hAnsi="Arial" w:cs="Arial"/>
                <w:b/>
                <w:bCs/>
              </w:rPr>
              <w:t>r</w:t>
            </w:r>
            <w:r w:rsidR="00097F4D" w:rsidRPr="00097F4D">
              <w:rPr>
                <w:rFonts w:ascii="Arial" w:hAnsi="Arial" w:cs="Arial"/>
                <w:b/>
                <w:bCs/>
              </w:rPr>
              <w:t xml:space="preserve"> 001 de 2020.</w:t>
            </w:r>
          </w:p>
        </w:tc>
      </w:tr>
      <w:tr w:rsidR="000C0276" w:rsidRPr="00D27420" w14:paraId="4E3CE349" w14:textId="77777777" w:rsidTr="00E22732">
        <w:tc>
          <w:tcPr>
            <w:tcW w:w="4106" w:type="dxa"/>
          </w:tcPr>
          <w:p w14:paraId="25782043" w14:textId="77777777" w:rsidR="000C0276" w:rsidRPr="00D27420" w:rsidRDefault="000C0276" w:rsidP="00D27420">
            <w:pPr>
              <w:rPr>
                <w:rFonts w:ascii="Arial" w:hAnsi="Arial" w:cs="Arial"/>
              </w:rPr>
            </w:pPr>
            <w:r w:rsidRPr="00D27420">
              <w:rPr>
                <w:rFonts w:ascii="Arial" w:hAnsi="Arial" w:cs="Arial"/>
              </w:rPr>
              <w:t>CIRCULAR 004</w:t>
            </w:r>
          </w:p>
        </w:tc>
        <w:tc>
          <w:tcPr>
            <w:tcW w:w="5670" w:type="dxa"/>
          </w:tcPr>
          <w:p w14:paraId="0C7A6337" w14:textId="78EB4CEF" w:rsidR="000C0276" w:rsidRPr="00D27420" w:rsidRDefault="000C0276" w:rsidP="00D27420">
            <w:pPr>
              <w:jc w:val="both"/>
              <w:rPr>
                <w:rFonts w:ascii="Arial" w:hAnsi="Arial" w:cs="Arial"/>
              </w:rPr>
            </w:pPr>
            <w:r w:rsidRPr="00D27420">
              <w:rPr>
                <w:rFonts w:ascii="Arial" w:hAnsi="Arial" w:cs="Arial"/>
              </w:rPr>
              <w:t xml:space="preserve">Modificación unilateral del contrato a través de la circular 004 del 14 de abril de 2020 la cual establece suspender todas las actividades de construcción, interventoría y consultoría a partir de </w:t>
            </w:r>
            <w:r w:rsidR="00D27420" w:rsidRPr="00D27420">
              <w:rPr>
                <w:rFonts w:ascii="Arial" w:hAnsi="Arial" w:cs="Arial"/>
              </w:rPr>
              <w:t>las 00 horas</w:t>
            </w:r>
            <w:r w:rsidRPr="00D27420">
              <w:rPr>
                <w:rFonts w:ascii="Arial" w:hAnsi="Arial" w:cs="Arial"/>
              </w:rPr>
              <w:t xml:space="preserve"> del 13 de abril de 2020 hasta 00 horas del 27 abril de 2020</w:t>
            </w:r>
          </w:p>
        </w:tc>
      </w:tr>
      <w:tr w:rsidR="000C0276" w:rsidRPr="00D27420" w14:paraId="23D68FE5" w14:textId="77777777" w:rsidTr="00E22732">
        <w:tc>
          <w:tcPr>
            <w:tcW w:w="4106" w:type="dxa"/>
          </w:tcPr>
          <w:p w14:paraId="10E84B1A" w14:textId="77777777" w:rsidR="000C0276" w:rsidRPr="00D27420" w:rsidRDefault="000C0276" w:rsidP="00D27420">
            <w:pPr>
              <w:rPr>
                <w:rFonts w:ascii="Arial" w:hAnsi="Arial" w:cs="Arial"/>
              </w:rPr>
            </w:pPr>
            <w:r w:rsidRPr="00D27420">
              <w:rPr>
                <w:rFonts w:ascii="Arial" w:hAnsi="Arial" w:cs="Arial"/>
              </w:rPr>
              <w:t>CIRCULAR 005</w:t>
            </w:r>
          </w:p>
        </w:tc>
        <w:tc>
          <w:tcPr>
            <w:tcW w:w="5670" w:type="dxa"/>
          </w:tcPr>
          <w:p w14:paraId="3A95E748" w14:textId="77777777" w:rsidR="000C0276" w:rsidRPr="00D27420" w:rsidRDefault="000C0276" w:rsidP="00D27420">
            <w:pPr>
              <w:jc w:val="both"/>
              <w:rPr>
                <w:rFonts w:ascii="Arial" w:hAnsi="Arial" w:cs="Arial"/>
              </w:rPr>
            </w:pPr>
            <w:r w:rsidRPr="00D27420">
              <w:rPr>
                <w:rFonts w:ascii="Arial" w:hAnsi="Arial" w:cs="Arial"/>
              </w:rPr>
              <w:t xml:space="preserve">Protocoló de bioseguridad </w:t>
            </w:r>
          </w:p>
        </w:tc>
      </w:tr>
      <w:tr w:rsidR="000C0276" w:rsidRPr="00D27420" w14:paraId="20D60117" w14:textId="77777777" w:rsidTr="00E22732">
        <w:tc>
          <w:tcPr>
            <w:tcW w:w="4106" w:type="dxa"/>
          </w:tcPr>
          <w:p w14:paraId="795B1CC1" w14:textId="77777777" w:rsidR="000C0276" w:rsidRPr="00D27420" w:rsidRDefault="000C0276" w:rsidP="00D27420">
            <w:pPr>
              <w:rPr>
                <w:rFonts w:ascii="Arial" w:hAnsi="Arial" w:cs="Arial"/>
              </w:rPr>
            </w:pPr>
            <w:r w:rsidRPr="00D27420">
              <w:rPr>
                <w:rFonts w:ascii="Arial" w:hAnsi="Arial" w:cs="Arial"/>
              </w:rPr>
              <w:t>CIRCULAR 006</w:t>
            </w:r>
          </w:p>
        </w:tc>
        <w:tc>
          <w:tcPr>
            <w:tcW w:w="5670" w:type="dxa"/>
          </w:tcPr>
          <w:p w14:paraId="376B0CC7" w14:textId="036606CB" w:rsidR="000C0276" w:rsidRPr="00D27420" w:rsidRDefault="000C0276" w:rsidP="00D27420">
            <w:pPr>
              <w:jc w:val="both"/>
              <w:rPr>
                <w:rFonts w:ascii="Arial" w:hAnsi="Arial" w:cs="Arial"/>
              </w:rPr>
            </w:pPr>
            <w:r w:rsidRPr="00D27420">
              <w:rPr>
                <w:rFonts w:ascii="Arial" w:hAnsi="Arial" w:cs="Arial"/>
              </w:rPr>
              <w:t xml:space="preserve">Modificación unilateral del contrato a través de la circular 006 del 27 de abril de 2020 la cual establece suspender todas las actividades de construcción, interventoría y consultoría a partir de </w:t>
            </w:r>
            <w:r w:rsidR="00097F4D" w:rsidRPr="00D27420">
              <w:rPr>
                <w:rFonts w:ascii="Arial" w:hAnsi="Arial" w:cs="Arial"/>
              </w:rPr>
              <w:t>las 00 horas</w:t>
            </w:r>
            <w:r w:rsidRPr="00D27420">
              <w:rPr>
                <w:rFonts w:ascii="Arial" w:hAnsi="Arial" w:cs="Arial"/>
              </w:rPr>
              <w:t xml:space="preserve"> del 27 de abril de 2020 hasta 00 horas del 11 mayo de 2020</w:t>
            </w:r>
          </w:p>
        </w:tc>
      </w:tr>
      <w:tr w:rsidR="000C0276" w:rsidRPr="00D27420" w14:paraId="46B68134" w14:textId="77777777" w:rsidTr="00E22732">
        <w:tc>
          <w:tcPr>
            <w:tcW w:w="4106" w:type="dxa"/>
          </w:tcPr>
          <w:p w14:paraId="4CF49E2E" w14:textId="77777777" w:rsidR="000C0276" w:rsidRPr="00D27420" w:rsidRDefault="000C0276" w:rsidP="00D27420">
            <w:pPr>
              <w:rPr>
                <w:rFonts w:ascii="Arial" w:hAnsi="Arial" w:cs="Arial"/>
              </w:rPr>
            </w:pPr>
            <w:r w:rsidRPr="00D27420">
              <w:rPr>
                <w:rFonts w:ascii="Arial" w:hAnsi="Arial" w:cs="Arial"/>
              </w:rPr>
              <w:t>CIRCULAR 007</w:t>
            </w:r>
          </w:p>
        </w:tc>
        <w:tc>
          <w:tcPr>
            <w:tcW w:w="5670" w:type="dxa"/>
          </w:tcPr>
          <w:p w14:paraId="5F6527D8" w14:textId="77777777" w:rsidR="000C0276" w:rsidRPr="00D27420" w:rsidRDefault="000C0276" w:rsidP="00D27420">
            <w:pPr>
              <w:jc w:val="both"/>
              <w:rPr>
                <w:rFonts w:ascii="Arial" w:hAnsi="Arial" w:cs="Arial"/>
              </w:rPr>
            </w:pPr>
            <w:r w:rsidRPr="00D27420">
              <w:rPr>
                <w:rFonts w:ascii="Arial" w:hAnsi="Arial" w:cs="Arial"/>
              </w:rPr>
              <w:t>04 de mayo de 2020 Requerimiento protocolos de bioseguridad</w:t>
            </w:r>
          </w:p>
        </w:tc>
      </w:tr>
      <w:tr w:rsidR="000C0276" w:rsidRPr="00D27420" w14:paraId="6760E50B" w14:textId="77777777" w:rsidTr="00E22732">
        <w:tc>
          <w:tcPr>
            <w:tcW w:w="4106" w:type="dxa"/>
          </w:tcPr>
          <w:p w14:paraId="62878BC5" w14:textId="77777777" w:rsidR="000C0276" w:rsidRPr="00D27420" w:rsidRDefault="000C0276" w:rsidP="00D27420">
            <w:pPr>
              <w:rPr>
                <w:rFonts w:ascii="Arial" w:hAnsi="Arial" w:cs="Arial"/>
              </w:rPr>
            </w:pPr>
            <w:r w:rsidRPr="00D27420">
              <w:rPr>
                <w:rFonts w:ascii="Arial" w:hAnsi="Arial" w:cs="Arial"/>
              </w:rPr>
              <w:t>MEMORANDO 2020300883</w:t>
            </w:r>
          </w:p>
        </w:tc>
        <w:tc>
          <w:tcPr>
            <w:tcW w:w="5670" w:type="dxa"/>
          </w:tcPr>
          <w:p w14:paraId="0509E348" w14:textId="77777777" w:rsidR="000C0276" w:rsidRPr="00D27420" w:rsidRDefault="000C0276" w:rsidP="00D27420">
            <w:pPr>
              <w:jc w:val="both"/>
              <w:rPr>
                <w:rFonts w:ascii="Arial" w:hAnsi="Arial" w:cs="Arial"/>
              </w:rPr>
            </w:pPr>
            <w:r w:rsidRPr="00D27420">
              <w:rPr>
                <w:rFonts w:ascii="Arial" w:hAnsi="Arial" w:cs="Arial"/>
              </w:rPr>
              <w:t xml:space="preserve">13 de mayo 2020 secretaria de planeación entrega al secretario de salud y desarrollo social municipal, protocolo sanitario de obra </w:t>
            </w:r>
          </w:p>
        </w:tc>
      </w:tr>
      <w:tr w:rsidR="000C0276" w:rsidRPr="00D27420" w14:paraId="25B56897" w14:textId="77777777" w:rsidTr="00E22732">
        <w:tc>
          <w:tcPr>
            <w:tcW w:w="4106" w:type="dxa"/>
          </w:tcPr>
          <w:p w14:paraId="0B3FD76D" w14:textId="77777777" w:rsidR="000C0276" w:rsidRPr="00D27420" w:rsidRDefault="000C0276" w:rsidP="00D27420">
            <w:pPr>
              <w:rPr>
                <w:rFonts w:ascii="Arial" w:hAnsi="Arial" w:cs="Arial"/>
              </w:rPr>
            </w:pPr>
            <w:r w:rsidRPr="00D27420">
              <w:rPr>
                <w:rFonts w:ascii="Arial" w:hAnsi="Arial" w:cs="Arial"/>
              </w:rPr>
              <w:t>MEMORANDO 2020300899</w:t>
            </w:r>
          </w:p>
        </w:tc>
        <w:tc>
          <w:tcPr>
            <w:tcW w:w="5670" w:type="dxa"/>
          </w:tcPr>
          <w:p w14:paraId="2B3830D0" w14:textId="77777777" w:rsidR="000C0276" w:rsidRPr="00D27420" w:rsidRDefault="000C0276" w:rsidP="00D27420">
            <w:pPr>
              <w:jc w:val="both"/>
              <w:rPr>
                <w:rFonts w:ascii="Arial" w:hAnsi="Arial" w:cs="Arial"/>
              </w:rPr>
            </w:pPr>
            <w:r w:rsidRPr="00D27420">
              <w:rPr>
                <w:rFonts w:ascii="Arial" w:hAnsi="Arial" w:cs="Arial"/>
              </w:rPr>
              <w:t xml:space="preserve">15 de mayo 2020 secretario de salud y desarrollo social municipal remite a la secretaria de planeación aprobación de protocolo sanitario de obra, autorizando la </w:t>
            </w:r>
            <w:r w:rsidRPr="00163480">
              <w:rPr>
                <w:rFonts w:ascii="Arial" w:hAnsi="Arial" w:cs="Arial"/>
              </w:rPr>
              <w:t>apertura de las obras</w:t>
            </w:r>
          </w:p>
        </w:tc>
      </w:tr>
      <w:tr w:rsidR="000C0276" w:rsidRPr="00D27420" w14:paraId="3A5C6BF1" w14:textId="77777777" w:rsidTr="00E22732">
        <w:tc>
          <w:tcPr>
            <w:tcW w:w="4106" w:type="dxa"/>
          </w:tcPr>
          <w:p w14:paraId="3B7A3835" w14:textId="77777777" w:rsidR="000C0276" w:rsidRPr="00D27420" w:rsidRDefault="000C0276" w:rsidP="00D27420">
            <w:pPr>
              <w:rPr>
                <w:rFonts w:ascii="Arial" w:hAnsi="Arial" w:cs="Arial"/>
              </w:rPr>
            </w:pPr>
            <w:r w:rsidRPr="00097F4D">
              <w:rPr>
                <w:rFonts w:ascii="Arial" w:hAnsi="Arial" w:cs="Arial"/>
              </w:rPr>
              <w:t>No hay soporte de suspensión dentro del 11 de mayo al 03 de junio de 2020</w:t>
            </w:r>
          </w:p>
        </w:tc>
        <w:tc>
          <w:tcPr>
            <w:tcW w:w="5670" w:type="dxa"/>
          </w:tcPr>
          <w:p w14:paraId="5ACB0A71" w14:textId="77777777" w:rsidR="000C0276" w:rsidRPr="00D27420" w:rsidRDefault="000C0276" w:rsidP="00D27420">
            <w:pPr>
              <w:jc w:val="both"/>
              <w:rPr>
                <w:rFonts w:ascii="Arial" w:hAnsi="Arial" w:cs="Arial"/>
              </w:rPr>
            </w:pPr>
          </w:p>
        </w:tc>
      </w:tr>
      <w:tr w:rsidR="000C0276" w:rsidRPr="00D27420" w14:paraId="43FA02C6" w14:textId="77777777" w:rsidTr="00E22732">
        <w:tc>
          <w:tcPr>
            <w:tcW w:w="4106" w:type="dxa"/>
            <w:vAlign w:val="bottom"/>
          </w:tcPr>
          <w:p w14:paraId="06A5BCB1" w14:textId="77777777" w:rsidR="000C0276" w:rsidRPr="00D27420" w:rsidRDefault="000C0276" w:rsidP="00D27420">
            <w:pPr>
              <w:rPr>
                <w:rFonts w:ascii="Arial" w:hAnsi="Arial" w:cs="Arial"/>
              </w:rPr>
            </w:pPr>
            <w:r w:rsidRPr="00D27420">
              <w:rPr>
                <w:rFonts w:ascii="Arial" w:hAnsi="Arial" w:cs="Arial"/>
              </w:rPr>
              <w:t>INFORME DE INTERVENTORIA No. 1: el día 02/07/2020 se radica No. 2020103864</w:t>
            </w:r>
          </w:p>
        </w:tc>
        <w:tc>
          <w:tcPr>
            <w:tcW w:w="5670" w:type="dxa"/>
            <w:vAlign w:val="bottom"/>
          </w:tcPr>
          <w:p w14:paraId="1F44985C" w14:textId="77777777" w:rsidR="000C0276" w:rsidRPr="00D27420" w:rsidRDefault="000C0276" w:rsidP="00D27420">
            <w:pPr>
              <w:jc w:val="both"/>
              <w:rPr>
                <w:rFonts w:ascii="Arial" w:hAnsi="Arial" w:cs="Arial"/>
              </w:rPr>
            </w:pPr>
            <w:r w:rsidRPr="00D27420">
              <w:rPr>
                <w:rFonts w:ascii="Arial" w:hAnsi="Arial" w:cs="Arial"/>
              </w:rPr>
              <w:t>27 DE FEBRERO DE 2020 – 31 DE MAYO DE 2020. (en el informe aclara que las actividades de obra se ejecutaron hasta el pasado 20 de marzo de 2020)</w:t>
            </w:r>
          </w:p>
          <w:p w14:paraId="2595D4E5" w14:textId="77777777" w:rsidR="000C0276" w:rsidRPr="00D27420" w:rsidRDefault="000C0276" w:rsidP="00D27420">
            <w:pPr>
              <w:pStyle w:val="Prrafodelista"/>
              <w:numPr>
                <w:ilvl w:val="0"/>
                <w:numId w:val="23"/>
              </w:numPr>
              <w:jc w:val="both"/>
              <w:rPr>
                <w:rFonts w:ascii="Arial" w:hAnsi="Arial" w:cs="Arial"/>
              </w:rPr>
            </w:pPr>
            <w:r w:rsidRPr="00D27420">
              <w:rPr>
                <w:rFonts w:ascii="Arial" w:hAnsi="Arial" w:cs="Arial"/>
              </w:rPr>
              <w:t xml:space="preserve">Avance de obra 2,09% presenta un retraso según lo programado en el cronograma de actividades justificado en actividades de localización, replanteo, socialización del proyecto y actas de vecindad. </w:t>
            </w:r>
          </w:p>
          <w:p w14:paraId="00151602" w14:textId="77777777" w:rsidR="000C0276" w:rsidRPr="00D27420" w:rsidRDefault="000C0276" w:rsidP="00D27420">
            <w:pPr>
              <w:pStyle w:val="Prrafodelista"/>
              <w:numPr>
                <w:ilvl w:val="0"/>
                <w:numId w:val="23"/>
              </w:numPr>
              <w:jc w:val="both"/>
              <w:rPr>
                <w:rFonts w:ascii="Arial" w:hAnsi="Arial" w:cs="Arial"/>
              </w:rPr>
            </w:pPr>
            <w:r w:rsidRPr="00D27420">
              <w:rPr>
                <w:rFonts w:ascii="Arial" w:hAnsi="Arial" w:cs="Arial"/>
              </w:rPr>
              <w:t>Presenta plazos de suspensión por emergencia sanitaria COVID.</w:t>
            </w:r>
          </w:p>
        </w:tc>
      </w:tr>
      <w:tr w:rsidR="000C0276" w:rsidRPr="00D27420" w14:paraId="6F965CC2" w14:textId="77777777" w:rsidTr="00E22732">
        <w:tc>
          <w:tcPr>
            <w:tcW w:w="4106" w:type="dxa"/>
          </w:tcPr>
          <w:p w14:paraId="69493AAC" w14:textId="77777777" w:rsidR="000C0276" w:rsidRPr="00D27420" w:rsidRDefault="000C0276" w:rsidP="00D27420">
            <w:pPr>
              <w:rPr>
                <w:rFonts w:ascii="Arial" w:hAnsi="Arial" w:cs="Arial"/>
              </w:rPr>
            </w:pPr>
            <w:r w:rsidRPr="00D27420">
              <w:rPr>
                <w:rFonts w:ascii="Arial" w:hAnsi="Arial" w:cs="Arial"/>
              </w:rPr>
              <w:lastRenderedPageBreak/>
              <w:t>REINICIO No. 1</w:t>
            </w:r>
          </w:p>
        </w:tc>
        <w:tc>
          <w:tcPr>
            <w:tcW w:w="5670" w:type="dxa"/>
          </w:tcPr>
          <w:p w14:paraId="395CD0AC" w14:textId="77777777" w:rsidR="000C0276" w:rsidRPr="00D27420" w:rsidRDefault="000C0276" w:rsidP="00D27420">
            <w:pPr>
              <w:jc w:val="both"/>
              <w:rPr>
                <w:rFonts w:ascii="Arial" w:hAnsi="Arial" w:cs="Arial"/>
              </w:rPr>
            </w:pPr>
            <w:r w:rsidRPr="00D27420">
              <w:rPr>
                <w:rFonts w:ascii="Arial" w:hAnsi="Arial" w:cs="Arial"/>
              </w:rPr>
              <w:t>03 DE JUNIO DE 2020.</w:t>
            </w:r>
          </w:p>
          <w:p w14:paraId="38BE1773" w14:textId="77777777" w:rsidR="000C0276" w:rsidRPr="00D27420" w:rsidRDefault="000C0276" w:rsidP="00D27420">
            <w:pPr>
              <w:jc w:val="both"/>
              <w:rPr>
                <w:rFonts w:ascii="Arial" w:hAnsi="Arial" w:cs="Arial"/>
              </w:rPr>
            </w:pPr>
          </w:p>
        </w:tc>
      </w:tr>
      <w:tr w:rsidR="000C0276" w:rsidRPr="00D27420" w14:paraId="06002ABF" w14:textId="77777777" w:rsidTr="00E22732">
        <w:tc>
          <w:tcPr>
            <w:tcW w:w="4106" w:type="dxa"/>
            <w:vAlign w:val="bottom"/>
          </w:tcPr>
          <w:p w14:paraId="76717157" w14:textId="77777777" w:rsidR="000C0276" w:rsidRPr="00D27420" w:rsidRDefault="000C0276" w:rsidP="00D27420">
            <w:pPr>
              <w:rPr>
                <w:rFonts w:ascii="Arial" w:hAnsi="Arial" w:cs="Arial"/>
              </w:rPr>
            </w:pPr>
            <w:r w:rsidRPr="00D27420">
              <w:rPr>
                <w:rFonts w:ascii="Arial" w:hAnsi="Arial" w:cs="Arial"/>
              </w:rPr>
              <w:t>INFORME DE INTERVENTORIA No. 2:</w:t>
            </w:r>
          </w:p>
        </w:tc>
        <w:tc>
          <w:tcPr>
            <w:tcW w:w="5670" w:type="dxa"/>
            <w:vAlign w:val="bottom"/>
          </w:tcPr>
          <w:p w14:paraId="791601F9" w14:textId="77777777" w:rsidR="000C0276" w:rsidRPr="00D27420" w:rsidRDefault="000C0276" w:rsidP="00D27420">
            <w:pPr>
              <w:jc w:val="both"/>
              <w:rPr>
                <w:rFonts w:ascii="Arial" w:hAnsi="Arial" w:cs="Arial"/>
                <w:color w:val="000000" w:themeColor="text1"/>
              </w:rPr>
            </w:pPr>
            <w:r w:rsidRPr="00D27420">
              <w:rPr>
                <w:rFonts w:ascii="Arial" w:hAnsi="Arial" w:cs="Arial"/>
                <w:color w:val="000000" w:themeColor="text1"/>
              </w:rPr>
              <w:t>03 DE JUNIO DE 2020 – 03 DE AGOSTO DE 2020</w:t>
            </w:r>
          </w:p>
          <w:p w14:paraId="5C56B8E6" w14:textId="77777777" w:rsidR="000C0276" w:rsidRPr="00D27420" w:rsidRDefault="000C0276" w:rsidP="00D27420">
            <w:pPr>
              <w:pStyle w:val="Prrafodelista"/>
              <w:numPr>
                <w:ilvl w:val="0"/>
                <w:numId w:val="23"/>
              </w:numPr>
              <w:jc w:val="both"/>
              <w:rPr>
                <w:rFonts w:ascii="Arial" w:hAnsi="Arial" w:cs="Arial"/>
                <w:color w:val="000000" w:themeColor="text1"/>
              </w:rPr>
            </w:pPr>
            <w:r w:rsidRPr="00D27420">
              <w:rPr>
                <w:rFonts w:ascii="Arial" w:hAnsi="Arial" w:cs="Arial"/>
                <w:color w:val="000000" w:themeColor="text1"/>
              </w:rPr>
              <w:t xml:space="preserve">Avance de obra 28,15% presenta un retraso según lo programado en el cronograma de actividades justificado mayormente en la falta de planeación, toda vez </w:t>
            </w:r>
            <w:proofErr w:type="gramStart"/>
            <w:r w:rsidRPr="00D27420">
              <w:rPr>
                <w:rFonts w:ascii="Arial" w:hAnsi="Arial" w:cs="Arial"/>
                <w:color w:val="000000" w:themeColor="text1"/>
              </w:rPr>
              <w:t>que ,</w:t>
            </w:r>
            <w:proofErr w:type="gramEnd"/>
            <w:r w:rsidRPr="00D27420">
              <w:rPr>
                <w:rFonts w:ascii="Arial" w:hAnsi="Arial" w:cs="Arial"/>
                <w:color w:val="000000" w:themeColor="text1"/>
              </w:rPr>
              <w:t xml:space="preserve"> durante la realización de las actividades propias de la obra, se evidencio la necesidad de llevar a cabo actividades no contempladas y que a su vez requerían de la colaboración, ejecución y supervisión por parte de terceros, no vinculados laboralmente con la firma contratista. Dichas actividades se deben básicamente y de manera general a la exposición de la tubería para el acueducto en algunos frentes de obra intervenidos.</w:t>
            </w:r>
          </w:p>
        </w:tc>
      </w:tr>
      <w:tr w:rsidR="000C0276" w:rsidRPr="00D27420" w14:paraId="0867A5E5" w14:textId="77777777" w:rsidTr="00E22732">
        <w:tc>
          <w:tcPr>
            <w:tcW w:w="4106" w:type="dxa"/>
            <w:vAlign w:val="bottom"/>
          </w:tcPr>
          <w:p w14:paraId="4F749709" w14:textId="77777777" w:rsidR="000C0276" w:rsidRPr="00D27420" w:rsidRDefault="000C0276" w:rsidP="00D27420">
            <w:pPr>
              <w:rPr>
                <w:rFonts w:ascii="Arial" w:hAnsi="Arial" w:cs="Arial"/>
              </w:rPr>
            </w:pPr>
            <w:r w:rsidRPr="00D27420">
              <w:rPr>
                <w:rFonts w:ascii="Arial" w:hAnsi="Arial" w:cs="Arial"/>
              </w:rPr>
              <w:t xml:space="preserve">ACTA DE COMITÉ DE OBRA </w:t>
            </w:r>
          </w:p>
        </w:tc>
        <w:tc>
          <w:tcPr>
            <w:tcW w:w="5670" w:type="dxa"/>
            <w:vAlign w:val="bottom"/>
          </w:tcPr>
          <w:p w14:paraId="46D31035" w14:textId="77777777" w:rsidR="000C0276" w:rsidRPr="00D27420" w:rsidRDefault="000C0276" w:rsidP="00D27420">
            <w:pPr>
              <w:jc w:val="both"/>
              <w:rPr>
                <w:rFonts w:ascii="Arial" w:hAnsi="Arial" w:cs="Arial"/>
                <w:color w:val="000000" w:themeColor="text1"/>
              </w:rPr>
            </w:pPr>
            <w:r w:rsidRPr="00D27420">
              <w:rPr>
                <w:rFonts w:ascii="Arial" w:hAnsi="Arial" w:cs="Arial"/>
                <w:color w:val="000000" w:themeColor="text1"/>
              </w:rPr>
              <w:t xml:space="preserve">18 DE AGOSTO DE 2020 </w:t>
            </w:r>
          </w:p>
          <w:p w14:paraId="2A219639" w14:textId="77777777" w:rsidR="000C0276" w:rsidRPr="00D27420" w:rsidRDefault="000C0276" w:rsidP="00D27420">
            <w:pPr>
              <w:jc w:val="both"/>
              <w:rPr>
                <w:rFonts w:ascii="Arial" w:hAnsi="Arial" w:cs="Arial"/>
                <w:color w:val="000000" w:themeColor="text1"/>
              </w:rPr>
            </w:pPr>
            <w:r w:rsidRPr="00D27420">
              <w:rPr>
                <w:rFonts w:ascii="Arial" w:hAnsi="Arial" w:cs="Arial"/>
                <w:color w:val="000000" w:themeColor="text1"/>
              </w:rPr>
              <w:t>Solicitud de adición en tiempo</w:t>
            </w:r>
          </w:p>
          <w:p w14:paraId="658CE1CB" w14:textId="77777777" w:rsidR="000C0276" w:rsidRPr="00D27420" w:rsidRDefault="000C0276" w:rsidP="00D27420">
            <w:pPr>
              <w:jc w:val="both"/>
              <w:rPr>
                <w:rFonts w:ascii="Arial" w:hAnsi="Arial" w:cs="Arial"/>
                <w:color w:val="000000" w:themeColor="text1"/>
              </w:rPr>
            </w:pPr>
          </w:p>
          <w:p w14:paraId="68BF27D3" w14:textId="77777777" w:rsidR="000C0276" w:rsidRPr="00D27420" w:rsidRDefault="000C0276" w:rsidP="00D27420">
            <w:pPr>
              <w:jc w:val="both"/>
              <w:rPr>
                <w:rFonts w:ascii="Arial" w:hAnsi="Arial" w:cs="Arial"/>
                <w:color w:val="000000" w:themeColor="text1"/>
              </w:rPr>
            </w:pPr>
          </w:p>
        </w:tc>
      </w:tr>
      <w:tr w:rsidR="000C0276" w:rsidRPr="00D27420" w14:paraId="0A51E38E" w14:textId="77777777" w:rsidTr="00E22732">
        <w:tc>
          <w:tcPr>
            <w:tcW w:w="4106" w:type="dxa"/>
            <w:vAlign w:val="bottom"/>
          </w:tcPr>
          <w:p w14:paraId="0B53E64F" w14:textId="77777777" w:rsidR="000C0276" w:rsidRPr="00D27420" w:rsidRDefault="000C0276" w:rsidP="00D27420">
            <w:pPr>
              <w:rPr>
                <w:rFonts w:ascii="Arial" w:hAnsi="Arial" w:cs="Arial"/>
              </w:rPr>
            </w:pPr>
            <w:r w:rsidRPr="00D27420">
              <w:rPr>
                <w:rFonts w:ascii="Arial" w:hAnsi="Arial" w:cs="Arial"/>
              </w:rPr>
              <w:t>Oficio radicado 2020104709 del 20/08/2020</w:t>
            </w:r>
          </w:p>
        </w:tc>
        <w:tc>
          <w:tcPr>
            <w:tcW w:w="5670" w:type="dxa"/>
            <w:vAlign w:val="bottom"/>
          </w:tcPr>
          <w:p w14:paraId="2CB72D4E" w14:textId="77777777" w:rsidR="000C0276" w:rsidRPr="00D27420" w:rsidRDefault="000C0276" w:rsidP="00D27420">
            <w:pPr>
              <w:jc w:val="both"/>
              <w:rPr>
                <w:rFonts w:ascii="Arial" w:hAnsi="Arial" w:cs="Arial"/>
                <w:color w:val="000000" w:themeColor="text1"/>
              </w:rPr>
            </w:pPr>
            <w:r w:rsidRPr="00D27420">
              <w:rPr>
                <w:rFonts w:ascii="Arial" w:hAnsi="Arial" w:cs="Arial"/>
                <w:color w:val="000000" w:themeColor="text1"/>
              </w:rPr>
              <w:t>solicitud de adición No. 1 (75 días) para el contrato de interventoría y obra.</w:t>
            </w:r>
          </w:p>
        </w:tc>
      </w:tr>
      <w:tr w:rsidR="000C0276" w:rsidRPr="00D27420" w14:paraId="6DD6647E" w14:textId="77777777" w:rsidTr="00E22732">
        <w:tc>
          <w:tcPr>
            <w:tcW w:w="4106" w:type="dxa"/>
            <w:vAlign w:val="bottom"/>
          </w:tcPr>
          <w:p w14:paraId="02936660" w14:textId="77777777" w:rsidR="000C0276" w:rsidRPr="00D27420" w:rsidRDefault="000C0276" w:rsidP="00D27420">
            <w:pPr>
              <w:rPr>
                <w:rFonts w:ascii="Arial" w:hAnsi="Arial" w:cs="Arial"/>
              </w:rPr>
            </w:pPr>
            <w:r w:rsidRPr="00D27420">
              <w:rPr>
                <w:rFonts w:ascii="Arial" w:hAnsi="Arial" w:cs="Arial"/>
              </w:rPr>
              <w:t>PRORROGA 1: OTROSI 1</w:t>
            </w:r>
          </w:p>
        </w:tc>
        <w:tc>
          <w:tcPr>
            <w:tcW w:w="5670" w:type="dxa"/>
            <w:vAlign w:val="bottom"/>
          </w:tcPr>
          <w:p w14:paraId="6BCB35A8" w14:textId="77777777" w:rsidR="000C0276" w:rsidRPr="00D27420" w:rsidRDefault="000C0276" w:rsidP="00D27420">
            <w:pPr>
              <w:jc w:val="both"/>
              <w:rPr>
                <w:rFonts w:ascii="Arial" w:hAnsi="Arial" w:cs="Arial"/>
                <w:color w:val="000000" w:themeColor="text1"/>
              </w:rPr>
            </w:pPr>
            <w:r w:rsidRPr="00D27420">
              <w:rPr>
                <w:rFonts w:ascii="Arial" w:hAnsi="Arial" w:cs="Arial"/>
              </w:rPr>
              <w:t xml:space="preserve">25/08/2020 - 75 DIAS.  </w:t>
            </w:r>
          </w:p>
        </w:tc>
      </w:tr>
      <w:tr w:rsidR="000C0276" w:rsidRPr="00D27420" w14:paraId="0D3A0BAD" w14:textId="77777777" w:rsidTr="00E22732">
        <w:tc>
          <w:tcPr>
            <w:tcW w:w="4106" w:type="dxa"/>
            <w:vAlign w:val="bottom"/>
          </w:tcPr>
          <w:p w14:paraId="54DA2D48" w14:textId="77777777" w:rsidR="000C0276" w:rsidRPr="00D27420" w:rsidRDefault="000C0276" w:rsidP="00D27420">
            <w:pPr>
              <w:rPr>
                <w:rFonts w:ascii="Arial" w:hAnsi="Arial" w:cs="Arial"/>
              </w:rPr>
            </w:pPr>
            <w:r w:rsidRPr="00D27420">
              <w:rPr>
                <w:rFonts w:ascii="Arial" w:hAnsi="Arial" w:cs="Arial"/>
              </w:rPr>
              <w:t>INFORME DE INTERVENTORIA No. 3:</w:t>
            </w:r>
          </w:p>
        </w:tc>
        <w:tc>
          <w:tcPr>
            <w:tcW w:w="5670" w:type="dxa"/>
            <w:vAlign w:val="bottom"/>
          </w:tcPr>
          <w:p w14:paraId="51081891" w14:textId="77777777" w:rsidR="000C0276" w:rsidRPr="00D27420" w:rsidRDefault="000C0276" w:rsidP="00D27420">
            <w:pPr>
              <w:jc w:val="both"/>
              <w:rPr>
                <w:rFonts w:ascii="Arial" w:hAnsi="Arial" w:cs="Arial"/>
              </w:rPr>
            </w:pPr>
            <w:r w:rsidRPr="00D27420">
              <w:rPr>
                <w:rFonts w:ascii="Arial" w:hAnsi="Arial" w:cs="Arial"/>
              </w:rPr>
              <w:t xml:space="preserve">04 DE AGOSTO DE 2020 – 03 DE SEPTIEMBRE DE 2020 </w:t>
            </w:r>
          </w:p>
          <w:p w14:paraId="3EA364B8" w14:textId="77777777" w:rsidR="000C0276" w:rsidRPr="00D27420" w:rsidRDefault="000C0276" w:rsidP="00D27420">
            <w:pPr>
              <w:jc w:val="both"/>
              <w:rPr>
                <w:rFonts w:ascii="Arial" w:hAnsi="Arial" w:cs="Arial"/>
              </w:rPr>
            </w:pPr>
          </w:p>
          <w:p w14:paraId="1D5BABDB" w14:textId="77777777" w:rsidR="000C0276" w:rsidRPr="00D27420" w:rsidRDefault="000C0276" w:rsidP="00D27420">
            <w:pPr>
              <w:jc w:val="both"/>
              <w:rPr>
                <w:rFonts w:ascii="Arial" w:hAnsi="Arial" w:cs="Arial"/>
              </w:rPr>
            </w:pPr>
            <w:r w:rsidRPr="00D27420">
              <w:rPr>
                <w:rFonts w:ascii="Arial" w:hAnsi="Arial" w:cs="Arial"/>
                <w:color w:val="000000" w:themeColor="text1"/>
              </w:rPr>
              <w:t>Avance de obra 36,5% presenta un retraso según lo programado en el cronograma de actividades de 7,10%. Se evidencia en el periodo precipitaciones constantes.</w:t>
            </w:r>
          </w:p>
          <w:p w14:paraId="60DCAF32" w14:textId="77777777" w:rsidR="000C0276" w:rsidRPr="00D27420" w:rsidRDefault="000C0276" w:rsidP="00D27420">
            <w:pPr>
              <w:jc w:val="both"/>
              <w:rPr>
                <w:rFonts w:ascii="Arial" w:hAnsi="Arial" w:cs="Arial"/>
                <w:color w:val="000000" w:themeColor="text1"/>
              </w:rPr>
            </w:pPr>
          </w:p>
        </w:tc>
      </w:tr>
      <w:tr w:rsidR="000C0276" w:rsidRPr="00D27420" w14:paraId="4F6E05C7" w14:textId="77777777" w:rsidTr="00E22732">
        <w:tc>
          <w:tcPr>
            <w:tcW w:w="4106" w:type="dxa"/>
            <w:vAlign w:val="bottom"/>
          </w:tcPr>
          <w:p w14:paraId="06DE9EA7" w14:textId="77777777" w:rsidR="000C0276" w:rsidRPr="00D27420" w:rsidRDefault="000C0276" w:rsidP="00D27420">
            <w:pPr>
              <w:rPr>
                <w:rFonts w:ascii="Arial" w:hAnsi="Arial" w:cs="Arial"/>
              </w:rPr>
            </w:pPr>
            <w:r w:rsidRPr="00D27420">
              <w:rPr>
                <w:rFonts w:ascii="Arial" w:hAnsi="Arial" w:cs="Arial"/>
              </w:rPr>
              <w:t>INFORME DE INTERVENTORIA No. 4:</w:t>
            </w:r>
          </w:p>
        </w:tc>
        <w:tc>
          <w:tcPr>
            <w:tcW w:w="5670" w:type="dxa"/>
            <w:vAlign w:val="bottom"/>
          </w:tcPr>
          <w:p w14:paraId="257925FD" w14:textId="77777777" w:rsidR="000C0276" w:rsidRPr="00D27420" w:rsidRDefault="000C0276" w:rsidP="00D27420">
            <w:pPr>
              <w:jc w:val="both"/>
              <w:rPr>
                <w:rFonts w:ascii="Arial" w:hAnsi="Arial" w:cs="Arial"/>
              </w:rPr>
            </w:pPr>
            <w:r w:rsidRPr="00D27420">
              <w:rPr>
                <w:rFonts w:ascii="Arial" w:hAnsi="Arial" w:cs="Arial"/>
              </w:rPr>
              <w:t>04 DE SEPTIEMBRE DE 2020 – 03 DE OCTUBRE DE 2020</w:t>
            </w:r>
          </w:p>
          <w:p w14:paraId="33B33307" w14:textId="77777777" w:rsidR="000C0276" w:rsidRPr="00D27420" w:rsidRDefault="000C0276" w:rsidP="00D27420">
            <w:pPr>
              <w:jc w:val="both"/>
              <w:rPr>
                <w:rFonts w:ascii="Arial" w:hAnsi="Arial" w:cs="Arial"/>
              </w:rPr>
            </w:pPr>
          </w:p>
          <w:p w14:paraId="7CB95E65" w14:textId="77777777" w:rsidR="000C0276" w:rsidRPr="00D27420" w:rsidRDefault="000C0276" w:rsidP="00D27420">
            <w:pPr>
              <w:jc w:val="both"/>
              <w:rPr>
                <w:rFonts w:ascii="Arial" w:hAnsi="Arial" w:cs="Arial"/>
              </w:rPr>
            </w:pPr>
          </w:p>
          <w:p w14:paraId="6E673423" w14:textId="77777777" w:rsidR="000C0276" w:rsidRPr="00D27420" w:rsidRDefault="000C0276" w:rsidP="00D27420">
            <w:pPr>
              <w:jc w:val="both"/>
              <w:rPr>
                <w:rFonts w:ascii="Arial" w:hAnsi="Arial" w:cs="Arial"/>
              </w:rPr>
            </w:pPr>
            <w:r w:rsidRPr="00D27420">
              <w:rPr>
                <w:rFonts w:ascii="Arial" w:hAnsi="Arial" w:cs="Arial"/>
                <w:color w:val="000000" w:themeColor="text1"/>
              </w:rPr>
              <w:t>Avance de obra 45,18% presenta un retraso según lo programado en el cronograma de actividades de 9,84%. Se evidencia en el periodo precipitaciones constantes.</w:t>
            </w:r>
          </w:p>
          <w:p w14:paraId="08480ED7" w14:textId="77777777" w:rsidR="000C0276" w:rsidRPr="00D27420" w:rsidRDefault="000C0276" w:rsidP="00D27420">
            <w:pPr>
              <w:jc w:val="both"/>
              <w:rPr>
                <w:rFonts w:ascii="Arial" w:hAnsi="Arial" w:cs="Arial"/>
                <w:color w:val="000000" w:themeColor="text1"/>
              </w:rPr>
            </w:pPr>
          </w:p>
        </w:tc>
      </w:tr>
      <w:tr w:rsidR="000C0276" w:rsidRPr="00D27420" w14:paraId="49CD4872" w14:textId="77777777" w:rsidTr="00E22732">
        <w:tc>
          <w:tcPr>
            <w:tcW w:w="4106" w:type="dxa"/>
            <w:vAlign w:val="bottom"/>
          </w:tcPr>
          <w:p w14:paraId="4AE07B8F" w14:textId="77777777" w:rsidR="000C0276" w:rsidRPr="00D27420" w:rsidRDefault="000C0276" w:rsidP="00D27420">
            <w:pPr>
              <w:rPr>
                <w:rFonts w:ascii="Arial" w:hAnsi="Arial" w:cs="Arial"/>
              </w:rPr>
            </w:pPr>
            <w:r w:rsidRPr="00D27420">
              <w:rPr>
                <w:rFonts w:ascii="Arial" w:hAnsi="Arial" w:cs="Arial"/>
              </w:rPr>
              <w:t>INFORME DE INTERVENTORIA No. 5:</w:t>
            </w:r>
          </w:p>
        </w:tc>
        <w:tc>
          <w:tcPr>
            <w:tcW w:w="5670" w:type="dxa"/>
            <w:vAlign w:val="bottom"/>
          </w:tcPr>
          <w:p w14:paraId="20F0F5BE" w14:textId="77777777" w:rsidR="000C0276" w:rsidRPr="00D27420" w:rsidRDefault="000C0276" w:rsidP="00D27420">
            <w:pPr>
              <w:jc w:val="both"/>
              <w:rPr>
                <w:rFonts w:ascii="Arial" w:hAnsi="Arial" w:cs="Arial"/>
              </w:rPr>
            </w:pPr>
            <w:r w:rsidRPr="00D27420">
              <w:rPr>
                <w:rFonts w:ascii="Arial" w:hAnsi="Arial" w:cs="Arial"/>
              </w:rPr>
              <w:t>04 DE OCTUBRE DE 2020 – 03 DE NOVIEMBRE DE 2020</w:t>
            </w:r>
          </w:p>
          <w:p w14:paraId="571036DD" w14:textId="77777777" w:rsidR="000C0276" w:rsidRPr="00D27420" w:rsidRDefault="000C0276" w:rsidP="00D27420">
            <w:pPr>
              <w:jc w:val="both"/>
              <w:rPr>
                <w:rFonts w:ascii="Arial" w:hAnsi="Arial" w:cs="Arial"/>
                <w:color w:val="000000" w:themeColor="text1"/>
              </w:rPr>
            </w:pPr>
          </w:p>
          <w:p w14:paraId="2415A902" w14:textId="77777777" w:rsidR="000C0276" w:rsidRPr="00D27420" w:rsidRDefault="000C0276" w:rsidP="00D27420">
            <w:pPr>
              <w:jc w:val="both"/>
              <w:rPr>
                <w:rFonts w:ascii="Arial" w:hAnsi="Arial" w:cs="Arial"/>
              </w:rPr>
            </w:pPr>
            <w:r w:rsidRPr="00D27420">
              <w:rPr>
                <w:rFonts w:ascii="Arial" w:hAnsi="Arial" w:cs="Arial"/>
                <w:color w:val="000000" w:themeColor="text1"/>
              </w:rPr>
              <w:t>Avance de obra 61,83% presenta un retraso según lo programado en el cronograma de actividades de 8,23%. Se evidencia en el periodo precipitaciones constantes.</w:t>
            </w:r>
          </w:p>
          <w:p w14:paraId="6E017AB4" w14:textId="77777777" w:rsidR="000C0276" w:rsidRPr="00D27420" w:rsidRDefault="000C0276" w:rsidP="00D27420">
            <w:pPr>
              <w:jc w:val="both"/>
              <w:rPr>
                <w:rFonts w:ascii="Arial" w:hAnsi="Arial" w:cs="Arial"/>
                <w:color w:val="000000" w:themeColor="text1"/>
              </w:rPr>
            </w:pPr>
          </w:p>
        </w:tc>
      </w:tr>
      <w:tr w:rsidR="000C0276" w:rsidRPr="00D27420" w14:paraId="13186E2D" w14:textId="77777777" w:rsidTr="00E22732">
        <w:tc>
          <w:tcPr>
            <w:tcW w:w="4106" w:type="dxa"/>
            <w:vAlign w:val="bottom"/>
          </w:tcPr>
          <w:p w14:paraId="63611D65" w14:textId="77777777" w:rsidR="000C0276" w:rsidRPr="00D27420" w:rsidRDefault="000C0276" w:rsidP="00D27420">
            <w:pPr>
              <w:rPr>
                <w:rFonts w:ascii="Arial" w:hAnsi="Arial" w:cs="Arial"/>
              </w:rPr>
            </w:pPr>
            <w:r w:rsidRPr="00D27420">
              <w:rPr>
                <w:rFonts w:ascii="Arial" w:hAnsi="Arial" w:cs="Arial"/>
              </w:rPr>
              <w:t>ACTA DE CAMBIO DE OBRA, ADICIONAL Y EXTRA No. 1</w:t>
            </w:r>
          </w:p>
        </w:tc>
        <w:tc>
          <w:tcPr>
            <w:tcW w:w="5670" w:type="dxa"/>
            <w:vAlign w:val="bottom"/>
          </w:tcPr>
          <w:p w14:paraId="1FB19FAF" w14:textId="77777777" w:rsidR="000C0276" w:rsidRPr="00D27420" w:rsidRDefault="000C0276" w:rsidP="00D27420">
            <w:pPr>
              <w:jc w:val="both"/>
              <w:rPr>
                <w:rFonts w:ascii="Arial" w:hAnsi="Arial" w:cs="Arial"/>
              </w:rPr>
            </w:pPr>
            <w:r w:rsidRPr="00D27420">
              <w:rPr>
                <w:rFonts w:ascii="Arial" w:hAnsi="Arial" w:cs="Arial"/>
              </w:rPr>
              <w:t xml:space="preserve">12 de noviembre de 2020 </w:t>
            </w:r>
          </w:p>
          <w:p w14:paraId="7C47B6F1" w14:textId="77777777" w:rsidR="000C0276" w:rsidRPr="00D27420" w:rsidRDefault="000C0276" w:rsidP="00D27420">
            <w:pPr>
              <w:jc w:val="both"/>
              <w:rPr>
                <w:rFonts w:ascii="Arial" w:hAnsi="Arial" w:cs="Arial"/>
              </w:rPr>
            </w:pPr>
            <w:r w:rsidRPr="00D27420">
              <w:rPr>
                <w:rFonts w:ascii="Arial" w:hAnsi="Arial" w:cs="Arial"/>
              </w:rPr>
              <w:t>Valor: $ 3.612.096.077</w:t>
            </w:r>
          </w:p>
          <w:p w14:paraId="6642287F" w14:textId="77777777" w:rsidR="000C0276" w:rsidRPr="00D27420" w:rsidRDefault="000C0276" w:rsidP="00D27420">
            <w:pPr>
              <w:jc w:val="both"/>
              <w:rPr>
                <w:rFonts w:ascii="Arial" w:hAnsi="Arial" w:cs="Arial"/>
              </w:rPr>
            </w:pPr>
          </w:p>
        </w:tc>
      </w:tr>
      <w:tr w:rsidR="000C0276" w:rsidRPr="00D27420" w14:paraId="123228D7" w14:textId="77777777" w:rsidTr="00E22732">
        <w:tc>
          <w:tcPr>
            <w:tcW w:w="4106" w:type="dxa"/>
            <w:vAlign w:val="bottom"/>
          </w:tcPr>
          <w:p w14:paraId="2B476640" w14:textId="77777777" w:rsidR="000C0276" w:rsidRPr="00D27420" w:rsidRDefault="000C0276" w:rsidP="00D27420">
            <w:pPr>
              <w:rPr>
                <w:rFonts w:ascii="Arial" w:hAnsi="Arial" w:cs="Arial"/>
              </w:rPr>
            </w:pPr>
            <w:r w:rsidRPr="00D27420">
              <w:rPr>
                <w:rFonts w:ascii="Arial" w:hAnsi="Arial" w:cs="Arial"/>
              </w:rPr>
              <w:t>PRORROGA 2: OTROSI 2</w:t>
            </w:r>
          </w:p>
        </w:tc>
        <w:tc>
          <w:tcPr>
            <w:tcW w:w="5670" w:type="dxa"/>
            <w:vAlign w:val="bottom"/>
          </w:tcPr>
          <w:p w14:paraId="6D2A7E0A" w14:textId="77777777" w:rsidR="000C0276" w:rsidRPr="00D27420" w:rsidRDefault="000C0276" w:rsidP="00D27420">
            <w:pPr>
              <w:jc w:val="both"/>
              <w:rPr>
                <w:rFonts w:ascii="Arial" w:hAnsi="Arial" w:cs="Arial"/>
              </w:rPr>
            </w:pPr>
            <w:r w:rsidRPr="00D27420">
              <w:rPr>
                <w:rFonts w:ascii="Arial" w:hAnsi="Arial" w:cs="Arial"/>
              </w:rPr>
              <w:t xml:space="preserve">12/11/2020 - 60 DIAS.  </w:t>
            </w:r>
          </w:p>
        </w:tc>
      </w:tr>
      <w:tr w:rsidR="000C0276" w:rsidRPr="00D27420" w14:paraId="13EA88DF" w14:textId="77777777" w:rsidTr="00E22732">
        <w:tc>
          <w:tcPr>
            <w:tcW w:w="4106" w:type="dxa"/>
            <w:vAlign w:val="bottom"/>
          </w:tcPr>
          <w:p w14:paraId="29558677" w14:textId="77777777" w:rsidR="000C0276" w:rsidRPr="00D27420" w:rsidRDefault="000C0276" w:rsidP="00D27420">
            <w:pPr>
              <w:rPr>
                <w:rFonts w:ascii="Arial" w:hAnsi="Arial" w:cs="Arial"/>
              </w:rPr>
            </w:pPr>
            <w:r w:rsidRPr="00D27420">
              <w:rPr>
                <w:rFonts w:ascii="Arial" w:hAnsi="Arial" w:cs="Arial"/>
              </w:rPr>
              <w:lastRenderedPageBreak/>
              <w:t>INFORME DE INTERVENTORIA No. 6:</w:t>
            </w:r>
          </w:p>
        </w:tc>
        <w:tc>
          <w:tcPr>
            <w:tcW w:w="5670" w:type="dxa"/>
            <w:vAlign w:val="bottom"/>
          </w:tcPr>
          <w:p w14:paraId="51144C36" w14:textId="77777777" w:rsidR="000C0276" w:rsidRPr="00D27420" w:rsidRDefault="000C0276" w:rsidP="00D27420">
            <w:pPr>
              <w:jc w:val="both"/>
              <w:rPr>
                <w:rFonts w:ascii="Arial" w:hAnsi="Arial" w:cs="Arial"/>
              </w:rPr>
            </w:pPr>
            <w:r w:rsidRPr="00D27420">
              <w:rPr>
                <w:rFonts w:ascii="Arial" w:hAnsi="Arial" w:cs="Arial"/>
              </w:rPr>
              <w:t>04 DE NOVIEMBRE DE 2020 – 03 DE DICIEMBRE DE 2020</w:t>
            </w:r>
          </w:p>
          <w:p w14:paraId="12BC8A50" w14:textId="77777777" w:rsidR="000C0276" w:rsidRPr="00D27420" w:rsidRDefault="000C0276" w:rsidP="00D27420">
            <w:pPr>
              <w:jc w:val="both"/>
              <w:rPr>
                <w:rFonts w:ascii="Arial" w:hAnsi="Arial" w:cs="Arial"/>
                <w:color w:val="000000" w:themeColor="text1"/>
              </w:rPr>
            </w:pPr>
          </w:p>
          <w:p w14:paraId="6612D89B" w14:textId="77777777" w:rsidR="000C0276" w:rsidRPr="00D27420" w:rsidRDefault="000C0276" w:rsidP="00D27420">
            <w:pPr>
              <w:jc w:val="both"/>
              <w:rPr>
                <w:rFonts w:ascii="Arial" w:hAnsi="Arial" w:cs="Arial"/>
                <w:color w:val="000000" w:themeColor="text1"/>
              </w:rPr>
            </w:pPr>
          </w:p>
          <w:p w14:paraId="7C0C9F53" w14:textId="77777777" w:rsidR="000C0276" w:rsidRPr="00D27420" w:rsidRDefault="000C0276" w:rsidP="00D27420">
            <w:pPr>
              <w:jc w:val="both"/>
              <w:rPr>
                <w:rFonts w:ascii="Arial" w:hAnsi="Arial" w:cs="Arial"/>
              </w:rPr>
            </w:pPr>
            <w:r w:rsidRPr="00D27420">
              <w:rPr>
                <w:rFonts w:ascii="Arial" w:hAnsi="Arial" w:cs="Arial"/>
                <w:color w:val="000000" w:themeColor="text1"/>
              </w:rPr>
              <w:t>Avance de obra 62,98% presenta un retraso según lo programado en el cronograma de actividades de 12,55%. Se recomendó al contratista mejorar la calidad de los procesos constructivos de acuerdo a especificaciones. En el registro fotográfico se evidencia el ritmo bajo de las actividades del proyecto.</w:t>
            </w:r>
          </w:p>
          <w:p w14:paraId="0B493E5F" w14:textId="77777777" w:rsidR="000C0276" w:rsidRPr="00D27420" w:rsidRDefault="000C0276" w:rsidP="00D27420">
            <w:pPr>
              <w:jc w:val="both"/>
              <w:rPr>
                <w:rFonts w:ascii="Arial" w:hAnsi="Arial" w:cs="Arial"/>
                <w:color w:val="000000" w:themeColor="text1"/>
              </w:rPr>
            </w:pPr>
          </w:p>
        </w:tc>
      </w:tr>
      <w:tr w:rsidR="000C0276" w:rsidRPr="00D27420" w14:paraId="3D8326C8" w14:textId="77777777" w:rsidTr="00E22732">
        <w:tc>
          <w:tcPr>
            <w:tcW w:w="4106" w:type="dxa"/>
            <w:vAlign w:val="bottom"/>
          </w:tcPr>
          <w:p w14:paraId="27919BFE" w14:textId="77777777" w:rsidR="000C0276" w:rsidRPr="00D27420" w:rsidRDefault="000C0276" w:rsidP="00D27420">
            <w:pPr>
              <w:rPr>
                <w:rFonts w:ascii="Arial" w:hAnsi="Arial" w:cs="Arial"/>
              </w:rPr>
            </w:pPr>
            <w:r w:rsidRPr="00D27420">
              <w:rPr>
                <w:rFonts w:ascii="Arial" w:hAnsi="Arial" w:cs="Arial"/>
              </w:rPr>
              <w:t>INFORME DE INTERVENTORIA No. 7:</w:t>
            </w:r>
          </w:p>
        </w:tc>
        <w:tc>
          <w:tcPr>
            <w:tcW w:w="5670" w:type="dxa"/>
            <w:vAlign w:val="bottom"/>
          </w:tcPr>
          <w:p w14:paraId="181A35F8" w14:textId="77777777" w:rsidR="000C0276" w:rsidRPr="00D27420" w:rsidRDefault="000C0276" w:rsidP="00D27420">
            <w:pPr>
              <w:jc w:val="both"/>
              <w:rPr>
                <w:rFonts w:ascii="Arial" w:hAnsi="Arial" w:cs="Arial"/>
              </w:rPr>
            </w:pPr>
            <w:r w:rsidRPr="00D27420">
              <w:rPr>
                <w:rFonts w:ascii="Arial" w:hAnsi="Arial" w:cs="Arial"/>
              </w:rPr>
              <w:t>04 DE DICIEMBRE DE 2020 – 24 DE DICIEMBRE DE 2020</w:t>
            </w:r>
          </w:p>
          <w:p w14:paraId="409524A4" w14:textId="77777777" w:rsidR="000C0276" w:rsidRPr="00D27420" w:rsidRDefault="000C0276" w:rsidP="00D27420">
            <w:pPr>
              <w:jc w:val="both"/>
              <w:rPr>
                <w:rFonts w:ascii="Arial" w:hAnsi="Arial" w:cs="Arial"/>
              </w:rPr>
            </w:pPr>
          </w:p>
          <w:p w14:paraId="34AB6E3D" w14:textId="77777777" w:rsidR="000C0276" w:rsidRPr="00D27420" w:rsidRDefault="000C0276" w:rsidP="00D27420">
            <w:pPr>
              <w:jc w:val="both"/>
              <w:rPr>
                <w:rFonts w:ascii="Arial" w:hAnsi="Arial" w:cs="Arial"/>
                <w:color w:val="000000" w:themeColor="text1"/>
              </w:rPr>
            </w:pPr>
            <w:r w:rsidRPr="00D27420">
              <w:rPr>
                <w:rFonts w:ascii="Arial" w:hAnsi="Arial" w:cs="Arial"/>
                <w:color w:val="000000" w:themeColor="text1"/>
              </w:rPr>
              <w:t xml:space="preserve">Avance de obra 73,25% presenta un retraso según lo programado en el cronograma de actividades de 9,92%. El contratista de obra durante este periodo incremento el ritmo de trabajo alcanzando en mayor desempeño en el avance físico en los tramos de Turbay, Uribe, La Paz, Cra 7ma. </w:t>
            </w:r>
          </w:p>
          <w:p w14:paraId="2FB0D8A7" w14:textId="77777777" w:rsidR="000C0276" w:rsidRPr="00D27420" w:rsidRDefault="000C0276" w:rsidP="00D27420">
            <w:pPr>
              <w:jc w:val="both"/>
              <w:rPr>
                <w:rFonts w:ascii="Arial" w:hAnsi="Arial" w:cs="Arial"/>
              </w:rPr>
            </w:pPr>
            <w:r w:rsidRPr="00D27420">
              <w:rPr>
                <w:rFonts w:ascii="Arial" w:hAnsi="Arial" w:cs="Arial"/>
              </w:rPr>
              <w:t xml:space="preserve">El contratista de obra a la fecha no ejecuta los ítems relacionados con la construcción de andenes. </w:t>
            </w:r>
          </w:p>
          <w:p w14:paraId="2E7444E1" w14:textId="77777777" w:rsidR="000C0276" w:rsidRPr="00D27420" w:rsidRDefault="000C0276" w:rsidP="00D27420">
            <w:pPr>
              <w:jc w:val="both"/>
              <w:rPr>
                <w:rFonts w:ascii="Arial" w:hAnsi="Arial" w:cs="Arial"/>
                <w:color w:val="000000" w:themeColor="text1"/>
              </w:rPr>
            </w:pPr>
          </w:p>
        </w:tc>
      </w:tr>
      <w:tr w:rsidR="000C0276" w:rsidRPr="00D27420" w14:paraId="61CAA39C" w14:textId="77777777" w:rsidTr="00E22732">
        <w:tc>
          <w:tcPr>
            <w:tcW w:w="4106" w:type="dxa"/>
          </w:tcPr>
          <w:p w14:paraId="6B73A597" w14:textId="77777777" w:rsidR="000C0276" w:rsidRPr="00D27420" w:rsidRDefault="000C0276" w:rsidP="00D27420">
            <w:pPr>
              <w:rPr>
                <w:rFonts w:ascii="Arial" w:hAnsi="Arial" w:cs="Arial"/>
              </w:rPr>
            </w:pPr>
            <w:r w:rsidRPr="00D27420">
              <w:rPr>
                <w:rFonts w:ascii="Arial" w:hAnsi="Arial" w:cs="Arial"/>
              </w:rPr>
              <w:t>SUSPENSION No. 3:</w:t>
            </w:r>
          </w:p>
        </w:tc>
        <w:tc>
          <w:tcPr>
            <w:tcW w:w="5670" w:type="dxa"/>
          </w:tcPr>
          <w:p w14:paraId="4EA47104" w14:textId="77777777" w:rsidR="000C0276" w:rsidRPr="00D27420" w:rsidRDefault="000C0276" w:rsidP="00D27420">
            <w:pPr>
              <w:jc w:val="both"/>
              <w:rPr>
                <w:rFonts w:ascii="Arial" w:hAnsi="Arial" w:cs="Arial"/>
              </w:rPr>
            </w:pPr>
            <w:r w:rsidRPr="00D27420">
              <w:rPr>
                <w:rFonts w:ascii="Arial" w:hAnsi="Arial" w:cs="Arial"/>
              </w:rPr>
              <w:t xml:space="preserve">22 DE DICIEMBRE DE 2020. </w:t>
            </w:r>
          </w:p>
          <w:p w14:paraId="1590744E" w14:textId="77777777" w:rsidR="000C0276" w:rsidRPr="00D27420" w:rsidRDefault="000C0276" w:rsidP="00D27420">
            <w:pPr>
              <w:jc w:val="both"/>
              <w:rPr>
                <w:rFonts w:ascii="Arial" w:hAnsi="Arial" w:cs="Arial"/>
              </w:rPr>
            </w:pPr>
            <w:r w:rsidRPr="00D27420">
              <w:rPr>
                <w:rFonts w:ascii="Arial" w:hAnsi="Arial" w:cs="Arial"/>
              </w:rPr>
              <w:t>Desde las 0:00 del 24 DE DICIEMBRE DE 2020 - Hasta 23:59 AM. EL 03 DE ENERO DE 2021.</w:t>
            </w:r>
          </w:p>
        </w:tc>
      </w:tr>
      <w:tr w:rsidR="000C0276" w:rsidRPr="00D27420" w14:paraId="71449DE3" w14:textId="77777777" w:rsidTr="00E22732">
        <w:tc>
          <w:tcPr>
            <w:tcW w:w="4106" w:type="dxa"/>
          </w:tcPr>
          <w:p w14:paraId="35F37841" w14:textId="77777777" w:rsidR="000C0276" w:rsidRPr="00D27420" w:rsidRDefault="000C0276" w:rsidP="00D27420">
            <w:pPr>
              <w:rPr>
                <w:rFonts w:ascii="Arial" w:hAnsi="Arial" w:cs="Arial"/>
              </w:rPr>
            </w:pPr>
            <w:r w:rsidRPr="00D27420">
              <w:rPr>
                <w:rFonts w:ascii="Arial" w:hAnsi="Arial" w:cs="Arial"/>
              </w:rPr>
              <w:t>REINICIO No. 2</w:t>
            </w:r>
          </w:p>
        </w:tc>
        <w:tc>
          <w:tcPr>
            <w:tcW w:w="5670" w:type="dxa"/>
          </w:tcPr>
          <w:p w14:paraId="5859349F" w14:textId="77777777" w:rsidR="000C0276" w:rsidRPr="00D27420" w:rsidRDefault="000C0276" w:rsidP="00D27420">
            <w:pPr>
              <w:jc w:val="both"/>
              <w:rPr>
                <w:rFonts w:ascii="Arial" w:hAnsi="Arial" w:cs="Arial"/>
              </w:rPr>
            </w:pPr>
            <w:r w:rsidRPr="00D27420">
              <w:rPr>
                <w:rFonts w:ascii="Arial" w:hAnsi="Arial" w:cs="Arial"/>
              </w:rPr>
              <w:t>07 DE ENERO DE 2021.</w:t>
            </w:r>
          </w:p>
        </w:tc>
      </w:tr>
      <w:tr w:rsidR="000C0276" w:rsidRPr="00D27420" w14:paraId="751B84AD" w14:textId="77777777" w:rsidTr="00E22732">
        <w:tc>
          <w:tcPr>
            <w:tcW w:w="4106" w:type="dxa"/>
            <w:vAlign w:val="bottom"/>
          </w:tcPr>
          <w:p w14:paraId="7069FD68" w14:textId="77777777" w:rsidR="000C0276" w:rsidRPr="00D27420" w:rsidRDefault="000C0276" w:rsidP="00D27420">
            <w:pPr>
              <w:rPr>
                <w:rFonts w:ascii="Arial" w:hAnsi="Arial" w:cs="Arial"/>
              </w:rPr>
            </w:pPr>
            <w:r w:rsidRPr="00D27420">
              <w:rPr>
                <w:rFonts w:ascii="Arial" w:hAnsi="Arial" w:cs="Arial"/>
              </w:rPr>
              <w:t>PRORROGA 3: OTROSI 3</w:t>
            </w:r>
          </w:p>
        </w:tc>
        <w:tc>
          <w:tcPr>
            <w:tcW w:w="5670" w:type="dxa"/>
            <w:vAlign w:val="bottom"/>
          </w:tcPr>
          <w:p w14:paraId="2D2B6702" w14:textId="77777777" w:rsidR="000C0276" w:rsidRPr="00D27420" w:rsidRDefault="000C0276" w:rsidP="00D27420">
            <w:pPr>
              <w:jc w:val="both"/>
              <w:rPr>
                <w:rFonts w:ascii="Arial" w:hAnsi="Arial" w:cs="Arial"/>
              </w:rPr>
            </w:pPr>
            <w:r w:rsidRPr="00D27420">
              <w:rPr>
                <w:rFonts w:ascii="Arial" w:hAnsi="Arial" w:cs="Arial"/>
              </w:rPr>
              <w:t xml:space="preserve">04/02/2021 - 90 DIAS </w:t>
            </w:r>
          </w:p>
        </w:tc>
      </w:tr>
      <w:tr w:rsidR="000C0276" w:rsidRPr="00D27420" w14:paraId="65FC775B" w14:textId="77777777" w:rsidTr="00E22732">
        <w:tc>
          <w:tcPr>
            <w:tcW w:w="4106" w:type="dxa"/>
            <w:vAlign w:val="bottom"/>
          </w:tcPr>
          <w:p w14:paraId="3BBDCF98" w14:textId="77777777" w:rsidR="000C0276" w:rsidRPr="00D27420" w:rsidRDefault="000C0276" w:rsidP="00D27420">
            <w:pPr>
              <w:rPr>
                <w:rFonts w:ascii="Arial" w:hAnsi="Arial" w:cs="Arial"/>
              </w:rPr>
            </w:pPr>
            <w:r w:rsidRPr="00D27420">
              <w:rPr>
                <w:rFonts w:ascii="Arial" w:hAnsi="Arial" w:cs="Arial"/>
              </w:rPr>
              <w:t>INFORME DE INTERVENTORIA No. 8:</w:t>
            </w:r>
          </w:p>
        </w:tc>
        <w:tc>
          <w:tcPr>
            <w:tcW w:w="5670" w:type="dxa"/>
            <w:vAlign w:val="bottom"/>
          </w:tcPr>
          <w:p w14:paraId="7BD1BFAD" w14:textId="77777777" w:rsidR="000C0276" w:rsidRPr="00D27420" w:rsidRDefault="000C0276" w:rsidP="00D27420">
            <w:pPr>
              <w:jc w:val="both"/>
              <w:rPr>
                <w:rFonts w:ascii="Arial" w:hAnsi="Arial" w:cs="Arial"/>
              </w:rPr>
            </w:pPr>
            <w:r w:rsidRPr="00D27420">
              <w:rPr>
                <w:rFonts w:ascii="Arial" w:hAnsi="Arial" w:cs="Arial"/>
              </w:rPr>
              <w:t>07 DE ENERO DE 2021 – 06 DE FEBRERO DE 2021</w:t>
            </w:r>
          </w:p>
          <w:p w14:paraId="38B3384C" w14:textId="77777777" w:rsidR="000C0276" w:rsidRPr="00D27420" w:rsidRDefault="000C0276" w:rsidP="00D27420">
            <w:pPr>
              <w:jc w:val="both"/>
              <w:rPr>
                <w:rFonts w:ascii="Arial" w:hAnsi="Arial" w:cs="Arial"/>
              </w:rPr>
            </w:pPr>
          </w:p>
          <w:p w14:paraId="4E839D8A" w14:textId="77777777" w:rsidR="000C0276" w:rsidRPr="00D27420" w:rsidRDefault="000C0276" w:rsidP="00D27420">
            <w:pPr>
              <w:jc w:val="both"/>
              <w:rPr>
                <w:rFonts w:ascii="Arial" w:hAnsi="Arial" w:cs="Arial"/>
              </w:rPr>
            </w:pPr>
            <w:r w:rsidRPr="00D27420">
              <w:rPr>
                <w:rFonts w:ascii="Arial" w:hAnsi="Arial" w:cs="Arial"/>
                <w:color w:val="000000" w:themeColor="text1"/>
              </w:rPr>
              <w:t>Avance de obra 75,25% presenta un retraso según lo programado en el cronograma de actividades de 19,56%.</w:t>
            </w:r>
          </w:p>
          <w:p w14:paraId="2A3FA07C" w14:textId="77777777" w:rsidR="000C0276" w:rsidRPr="00D27420" w:rsidRDefault="000C0276" w:rsidP="00D27420">
            <w:pPr>
              <w:jc w:val="both"/>
              <w:rPr>
                <w:rFonts w:ascii="Arial" w:hAnsi="Arial" w:cs="Arial"/>
              </w:rPr>
            </w:pPr>
          </w:p>
        </w:tc>
      </w:tr>
      <w:tr w:rsidR="000C0276" w:rsidRPr="00D27420" w14:paraId="7E10C773" w14:textId="77777777" w:rsidTr="00E22732">
        <w:tc>
          <w:tcPr>
            <w:tcW w:w="4106" w:type="dxa"/>
            <w:vAlign w:val="bottom"/>
          </w:tcPr>
          <w:p w14:paraId="217BD4BF" w14:textId="77777777" w:rsidR="000C0276" w:rsidRPr="00D27420" w:rsidRDefault="000C0276" w:rsidP="00D27420">
            <w:pPr>
              <w:rPr>
                <w:rFonts w:ascii="Arial" w:hAnsi="Arial" w:cs="Arial"/>
              </w:rPr>
            </w:pPr>
            <w:r w:rsidRPr="00D27420">
              <w:rPr>
                <w:rFonts w:ascii="Arial" w:hAnsi="Arial" w:cs="Arial"/>
              </w:rPr>
              <w:t>ACTA CORTE DE INTERVENTORIA No. 1:</w:t>
            </w:r>
          </w:p>
        </w:tc>
        <w:tc>
          <w:tcPr>
            <w:tcW w:w="5670" w:type="dxa"/>
            <w:vAlign w:val="bottom"/>
          </w:tcPr>
          <w:p w14:paraId="269D7270" w14:textId="77777777" w:rsidR="000C0276" w:rsidRPr="00D27420" w:rsidRDefault="000C0276" w:rsidP="00D27420">
            <w:pPr>
              <w:jc w:val="both"/>
              <w:rPr>
                <w:rFonts w:ascii="Arial" w:hAnsi="Arial" w:cs="Arial"/>
                <w:color w:val="000000" w:themeColor="text1"/>
              </w:rPr>
            </w:pPr>
            <w:r w:rsidRPr="00D27420">
              <w:rPr>
                <w:rFonts w:ascii="Arial" w:hAnsi="Arial" w:cs="Arial"/>
                <w:color w:val="000000" w:themeColor="text1"/>
              </w:rPr>
              <w:t>26 de febrero de 2021</w:t>
            </w:r>
          </w:p>
          <w:p w14:paraId="013BFE5F" w14:textId="74CBA252" w:rsidR="000C0276" w:rsidRPr="00D27420" w:rsidRDefault="000C0276" w:rsidP="00D27420">
            <w:pPr>
              <w:jc w:val="both"/>
              <w:rPr>
                <w:rFonts w:ascii="Arial" w:hAnsi="Arial" w:cs="Arial"/>
                <w:color w:val="000000" w:themeColor="text1"/>
              </w:rPr>
            </w:pPr>
            <w:r w:rsidRPr="00D27420">
              <w:rPr>
                <w:rFonts w:ascii="Arial" w:hAnsi="Arial" w:cs="Arial"/>
                <w:color w:val="000000" w:themeColor="text1"/>
              </w:rPr>
              <w:t xml:space="preserve">$ </w:t>
            </w:r>
            <w:r w:rsidR="00163480" w:rsidRPr="00D27420">
              <w:rPr>
                <w:rFonts w:ascii="Arial" w:hAnsi="Arial" w:cs="Arial"/>
                <w:color w:val="000000" w:themeColor="text1"/>
              </w:rPr>
              <w:t>128.823.450:</w:t>
            </w:r>
            <w:r w:rsidRPr="00D27420">
              <w:rPr>
                <w:rFonts w:ascii="Arial" w:hAnsi="Arial" w:cs="Arial"/>
                <w:color w:val="000000" w:themeColor="text1"/>
              </w:rPr>
              <w:t xml:space="preserve"> orden de pago 82704821 del 08/04/2021; comprobante de egreso 321 del 08/04/2021</w:t>
            </w:r>
          </w:p>
          <w:p w14:paraId="759A2128" w14:textId="77777777" w:rsidR="000C0276" w:rsidRPr="00D27420" w:rsidRDefault="000C0276" w:rsidP="00D27420">
            <w:pPr>
              <w:jc w:val="both"/>
              <w:rPr>
                <w:rFonts w:ascii="Arial" w:hAnsi="Arial" w:cs="Arial"/>
              </w:rPr>
            </w:pPr>
          </w:p>
          <w:p w14:paraId="34F6E089" w14:textId="77777777" w:rsidR="000C0276" w:rsidRPr="00D27420" w:rsidRDefault="000C0276" w:rsidP="00D27420">
            <w:pPr>
              <w:jc w:val="both"/>
              <w:rPr>
                <w:rFonts w:ascii="Arial" w:hAnsi="Arial" w:cs="Arial"/>
              </w:rPr>
            </w:pPr>
            <w:r w:rsidRPr="00D27420">
              <w:rPr>
                <w:rFonts w:ascii="Arial" w:hAnsi="Arial" w:cs="Arial"/>
              </w:rPr>
              <w:t xml:space="preserve">Pago realizado por 4 meses de profesionales y gastos reembolsables </w:t>
            </w:r>
          </w:p>
        </w:tc>
      </w:tr>
      <w:tr w:rsidR="000C0276" w:rsidRPr="00D27420" w14:paraId="7F233C86" w14:textId="77777777" w:rsidTr="00E22732">
        <w:tc>
          <w:tcPr>
            <w:tcW w:w="4106" w:type="dxa"/>
            <w:vAlign w:val="bottom"/>
          </w:tcPr>
          <w:p w14:paraId="64C08541" w14:textId="77777777" w:rsidR="000C0276" w:rsidRPr="00D27420" w:rsidRDefault="000C0276" w:rsidP="00D27420">
            <w:pPr>
              <w:rPr>
                <w:rFonts w:ascii="Arial" w:hAnsi="Arial" w:cs="Arial"/>
              </w:rPr>
            </w:pPr>
            <w:r w:rsidRPr="00D27420">
              <w:rPr>
                <w:rFonts w:ascii="Arial" w:hAnsi="Arial" w:cs="Arial"/>
              </w:rPr>
              <w:t>INFORME DE INTERVENTORIA No. 9:</w:t>
            </w:r>
          </w:p>
        </w:tc>
        <w:tc>
          <w:tcPr>
            <w:tcW w:w="5670" w:type="dxa"/>
            <w:vAlign w:val="bottom"/>
          </w:tcPr>
          <w:p w14:paraId="48C4FFD4" w14:textId="77777777" w:rsidR="000C0276" w:rsidRPr="00D27420" w:rsidRDefault="000C0276" w:rsidP="00D27420">
            <w:pPr>
              <w:jc w:val="both"/>
              <w:rPr>
                <w:rFonts w:ascii="Arial" w:hAnsi="Arial" w:cs="Arial"/>
              </w:rPr>
            </w:pPr>
            <w:r w:rsidRPr="00D27420">
              <w:rPr>
                <w:rFonts w:ascii="Arial" w:hAnsi="Arial" w:cs="Arial"/>
              </w:rPr>
              <w:t>07 DE FEBRERO DE 2021 – 06 DE MARZO DE 2021</w:t>
            </w:r>
          </w:p>
          <w:p w14:paraId="48975376" w14:textId="77777777" w:rsidR="000C0276" w:rsidRPr="00D27420" w:rsidRDefault="000C0276" w:rsidP="00D27420">
            <w:pPr>
              <w:jc w:val="both"/>
              <w:rPr>
                <w:rFonts w:ascii="Arial" w:hAnsi="Arial" w:cs="Arial"/>
              </w:rPr>
            </w:pPr>
          </w:p>
          <w:p w14:paraId="7069C1D6" w14:textId="77777777" w:rsidR="000C0276" w:rsidRPr="00D27420" w:rsidRDefault="000C0276" w:rsidP="00D27420">
            <w:pPr>
              <w:jc w:val="both"/>
              <w:rPr>
                <w:rFonts w:ascii="Arial" w:hAnsi="Arial" w:cs="Arial"/>
              </w:rPr>
            </w:pPr>
            <w:r w:rsidRPr="00D27420">
              <w:rPr>
                <w:rFonts w:ascii="Arial" w:hAnsi="Arial" w:cs="Arial"/>
                <w:color w:val="000000" w:themeColor="text1"/>
              </w:rPr>
              <w:t>Avance de obra 75,95% presenta un retraso según lo programado en el cronograma de actividades de 19,58%.</w:t>
            </w:r>
          </w:p>
          <w:p w14:paraId="243E2522" w14:textId="77777777" w:rsidR="000C0276" w:rsidRPr="00D27420" w:rsidRDefault="000C0276" w:rsidP="00D27420">
            <w:pPr>
              <w:jc w:val="both"/>
              <w:rPr>
                <w:rFonts w:ascii="Arial" w:hAnsi="Arial" w:cs="Arial"/>
                <w:color w:val="000000" w:themeColor="text1"/>
              </w:rPr>
            </w:pPr>
          </w:p>
        </w:tc>
      </w:tr>
      <w:tr w:rsidR="000C0276" w:rsidRPr="00D27420" w14:paraId="401BBA3B" w14:textId="77777777" w:rsidTr="00E22732">
        <w:tc>
          <w:tcPr>
            <w:tcW w:w="4106" w:type="dxa"/>
          </w:tcPr>
          <w:p w14:paraId="05D5E335" w14:textId="77777777" w:rsidR="000C0276" w:rsidRPr="00D27420" w:rsidRDefault="000C0276" w:rsidP="00D27420">
            <w:pPr>
              <w:rPr>
                <w:rFonts w:ascii="Arial" w:hAnsi="Arial" w:cs="Arial"/>
              </w:rPr>
            </w:pPr>
            <w:r w:rsidRPr="00D27420">
              <w:rPr>
                <w:rFonts w:ascii="Arial" w:hAnsi="Arial" w:cs="Arial"/>
              </w:rPr>
              <w:t>SUSPENSION No. 4:</w:t>
            </w:r>
          </w:p>
        </w:tc>
        <w:tc>
          <w:tcPr>
            <w:tcW w:w="5670" w:type="dxa"/>
          </w:tcPr>
          <w:p w14:paraId="797A2BE9" w14:textId="77777777" w:rsidR="000C0276" w:rsidRPr="00D27420" w:rsidRDefault="000C0276" w:rsidP="00D27420">
            <w:pPr>
              <w:jc w:val="both"/>
              <w:rPr>
                <w:rFonts w:ascii="Arial" w:hAnsi="Arial" w:cs="Arial"/>
                <w:color w:val="000000" w:themeColor="text1"/>
              </w:rPr>
            </w:pPr>
            <w:r w:rsidRPr="00D27420">
              <w:rPr>
                <w:rFonts w:ascii="Arial" w:hAnsi="Arial" w:cs="Arial"/>
                <w:color w:val="000000" w:themeColor="text1"/>
              </w:rPr>
              <w:t>26 DE MARZO DE 2021.</w:t>
            </w:r>
          </w:p>
          <w:p w14:paraId="5EF38AAB" w14:textId="77777777" w:rsidR="000C0276" w:rsidRPr="00D27420" w:rsidRDefault="000C0276" w:rsidP="00D27420">
            <w:pPr>
              <w:jc w:val="both"/>
              <w:rPr>
                <w:rFonts w:ascii="Arial" w:hAnsi="Arial" w:cs="Arial"/>
              </w:rPr>
            </w:pPr>
            <w:r w:rsidRPr="00D27420">
              <w:rPr>
                <w:rFonts w:ascii="Arial" w:hAnsi="Arial" w:cs="Arial"/>
              </w:rPr>
              <w:t>Desde las 0:00 del 28 DE MARZO DE 2021 - Hasta 23:59 AM. EL 05 DE ABRIL DE 2021.</w:t>
            </w:r>
          </w:p>
        </w:tc>
      </w:tr>
      <w:tr w:rsidR="000C0276" w:rsidRPr="00D27420" w14:paraId="67411DD8" w14:textId="77777777" w:rsidTr="00E22732">
        <w:tc>
          <w:tcPr>
            <w:tcW w:w="4106" w:type="dxa"/>
            <w:vAlign w:val="bottom"/>
          </w:tcPr>
          <w:p w14:paraId="02C449CC" w14:textId="77777777" w:rsidR="000C0276" w:rsidRPr="00D27420" w:rsidRDefault="000C0276" w:rsidP="00D27420">
            <w:pPr>
              <w:rPr>
                <w:rFonts w:ascii="Arial" w:hAnsi="Arial" w:cs="Arial"/>
              </w:rPr>
            </w:pPr>
            <w:r w:rsidRPr="00D27420">
              <w:rPr>
                <w:rFonts w:ascii="Arial" w:hAnsi="Arial" w:cs="Arial"/>
              </w:rPr>
              <w:lastRenderedPageBreak/>
              <w:t>INFORME DE INTERVENTORIA No. 10:</w:t>
            </w:r>
          </w:p>
        </w:tc>
        <w:tc>
          <w:tcPr>
            <w:tcW w:w="5670" w:type="dxa"/>
            <w:vAlign w:val="bottom"/>
          </w:tcPr>
          <w:p w14:paraId="3F4FBADA" w14:textId="77777777" w:rsidR="000C0276" w:rsidRPr="00D27420" w:rsidRDefault="000C0276" w:rsidP="00D27420">
            <w:pPr>
              <w:jc w:val="both"/>
              <w:rPr>
                <w:rFonts w:ascii="Arial" w:hAnsi="Arial" w:cs="Arial"/>
              </w:rPr>
            </w:pPr>
            <w:r w:rsidRPr="00D27420">
              <w:rPr>
                <w:rFonts w:ascii="Arial" w:hAnsi="Arial" w:cs="Arial"/>
              </w:rPr>
              <w:t>07 DE MARZO DE 2021 – 06 DE ABRIL DE 2021</w:t>
            </w:r>
          </w:p>
          <w:p w14:paraId="70C00952" w14:textId="77777777" w:rsidR="000C0276" w:rsidRPr="00D27420" w:rsidRDefault="000C0276" w:rsidP="00D27420">
            <w:pPr>
              <w:jc w:val="both"/>
              <w:rPr>
                <w:rFonts w:ascii="Arial" w:hAnsi="Arial" w:cs="Arial"/>
              </w:rPr>
            </w:pPr>
          </w:p>
          <w:p w14:paraId="1232949D" w14:textId="77777777" w:rsidR="000C0276" w:rsidRPr="00D27420" w:rsidRDefault="000C0276" w:rsidP="00D27420">
            <w:pPr>
              <w:jc w:val="both"/>
              <w:rPr>
                <w:rFonts w:ascii="Arial" w:hAnsi="Arial" w:cs="Arial"/>
              </w:rPr>
            </w:pPr>
            <w:r w:rsidRPr="00D27420">
              <w:rPr>
                <w:rFonts w:ascii="Arial" w:hAnsi="Arial" w:cs="Arial"/>
                <w:color w:val="000000" w:themeColor="text1"/>
              </w:rPr>
              <w:t>Avance de obra 79,55% presenta un retraso según lo programado en el cronograma de actividades de 18,76%.</w:t>
            </w:r>
          </w:p>
          <w:p w14:paraId="397C0E65" w14:textId="77777777" w:rsidR="000C0276" w:rsidRPr="00D27420" w:rsidRDefault="000C0276" w:rsidP="00D27420">
            <w:pPr>
              <w:jc w:val="both"/>
              <w:rPr>
                <w:rFonts w:ascii="Arial" w:hAnsi="Arial" w:cs="Arial"/>
              </w:rPr>
            </w:pPr>
          </w:p>
        </w:tc>
      </w:tr>
      <w:tr w:rsidR="000C0276" w:rsidRPr="00D27420" w14:paraId="490826E0" w14:textId="77777777" w:rsidTr="00E22732">
        <w:tc>
          <w:tcPr>
            <w:tcW w:w="4106" w:type="dxa"/>
          </w:tcPr>
          <w:p w14:paraId="4822C98D" w14:textId="77777777" w:rsidR="000C0276" w:rsidRPr="00D27420" w:rsidRDefault="000C0276" w:rsidP="00D27420">
            <w:pPr>
              <w:rPr>
                <w:rFonts w:ascii="Arial" w:hAnsi="Arial" w:cs="Arial"/>
              </w:rPr>
            </w:pPr>
            <w:r w:rsidRPr="00D27420">
              <w:rPr>
                <w:rFonts w:ascii="Arial" w:hAnsi="Arial" w:cs="Arial"/>
              </w:rPr>
              <w:t>REINICIO No. 3</w:t>
            </w:r>
          </w:p>
        </w:tc>
        <w:tc>
          <w:tcPr>
            <w:tcW w:w="5670" w:type="dxa"/>
          </w:tcPr>
          <w:p w14:paraId="799AF724" w14:textId="77777777" w:rsidR="000C0276" w:rsidRPr="00D27420" w:rsidRDefault="000C0276" w:rsidP="00D27420">
            <w:pPr>
              <w:jc w:val="both"/>
              <w:rPr>
                <w:rFonts w:ascii="Arial" w:hAnsi="Arial" w:cs="Arial"/>
              </w:rPr>
            </w:pPr>
            <w:r w:rsidRPr="00D27420">
              <w:rPr>
                <w:rFonts w:ascii="Arial" w:hAnsi="Arial" w:cs="Arial"/>
                <w:color w:val="000000" w:themeColor="text1"/>
              </w:rPr>
              <w:t xml:space="preserve">07 DE ABRIL DE 2021. </w:t>
            </w:r>
          </w:p>
        </w:tc>
      </w:tr>
      <w:tr w:rsidR="000C0276" w:rsidRPr="00D27420" w14:paraId="286818BE" w14:textId="77777777" w:rsidTr="00E22732">
        <w:tc>
          <w:tcPr>
            <w:tcW w:w="4106" w:type="dxa"/>
            <w:vAlign w:val="bottom"/>
          </w:tcPr>
          <w:p w14:paraId="58C83085" w14:textId="77777777" w:rsidR="000C0276" w:rsidRPr="00D27420" w:rsidRDefault="000C0276" w:rsidP="00D27420">
            <w:pPr>
              <w:rPr>
                <w:rFonts w:ascii="Arial" w:hAnsi="Arial" w:cs="Arial"/>
              </w:rPr>
            </w:pPr>
            <w:r w:rsidRPr="00D27420">
              <w:rPr>
                <w:rFonts w:ascii="Arial" w:hAnsi="Arial" w:cs="Arial"/>
              </w:rPr>
              <w:t>PRORROGA 4: OTROSI 4</w:t>
            </w:r>
          </w:p>
        </w:tc>
        <w:tc>
          <w:tcPr>
            <w:tcW w:w="5670" w:type="dxa"/>
            <w:vAlign w:val="bottom"/>
          </w:tcPr>
          <w:p w14:paraId="12FA53A8" w14:textId="77777777" w:rsidR="000C0276" w:rsidRPr="00D27420" w:rsidRDefault="000C0276" w:rsidP="00D27420">
            <w:pPr>
              <w:jc w:val="both"/>
              <w:rPr>
                <w:rFonts w:ascii="Arial" w:hAnsi="Arial" w:cs="Arial"/>
                <w:color w:val="FF0000"/>
              </w:rPr>
            </w:pPr>
            <w:r w:rsidRPr="00D27420">
              <w:rPr>
                <w:rFonts w:ascii="Arial" w:hAnsi="Arial" w:cs="Arial"/>
              </w:rPr>
              <w:t xml:space="preserve">14/05/2021 - 60 DIAS </w:t>
            </w:r>
          </w:p>
        </w:tc>
      </w:tr>
      <w:tr w:rsidR="000C0276" w:rsidRPr="00D27420" w14:paraId="37440778" w14:textId="77777777" w:rsidTr="00097F4D">
        <w:tc>
          <w:tcPr>
            <w:tcW w:w="4106" w:type="dxa"/>
          </w:tcPr>
          <w:p w14:paraId="3C89FA27" w14:textId="77777777" w:rsidR="000C0276" w:rsidRPr="00D27420" w:rsidRDefault="000C0276" w:rsidP="00D27420">
            <w:pPr>
              <w:rPr>
                <w:rFonts w:ascii="Arial" w:hAnsi="Arial" w:cs="Arial"/>
              </w:rPr>
            </w:pPr>
            <w:r w:rsidRPr="00D27420">
              <w:rPr>
                <w:rFonts w:ascii="Arial" w:hAnsi="Arial" w:cs="Arial"/>
              </w:rPr>
              <w:t>SUSPENSION No. 5:</w:t>
            </w:r>
          </w:p>
        </w:tc>
        <w:tc>
          <w:tcPr>
            <w:tcW w:w="5670" w:type="dxa"/>
          </w:tcPr>
          <w:p w14:paraId="144E8ECD" w14:textId="77777777" w:rsidR="000C0276" w:rsidRPr="00097F4D" w:rsidRDefault="000C0276" w:rsidP="00097F4D">
            <w:pPr>
              <w:jc w:val="both"/>
              <w:rPr>
                <w:rFonts w:ascii="Arial" w:hAnsi="Arial" w:cs="Arial"/>
                <w:color w:val="000000" w:themeColor="text1"/>
              </w:rPr>
            </w:pPr>
            <w:r w:rsidRPr="00097F4D">
              <w:rPr>
                <w:rFonts w:ascii="Arial" w:hAnsi="Arial" w:cs="Arial"/>
                <w:color w:val="000000" w:themeColor="text1"/>
              </w:rPr>
              <w:t xml:space="preserve">13 DE JULIO 2021. </w:t>
            </w:r>
          </w:p>
          <w:p w14:paraId="24C8FFC7" w14:textId="77777777" w:rsidR="000C0276" w:rsidRPr="00097F4D" w:rsidRDefault="000C0276" w:rsidP="00097F4D">
            <w:pPr>
              <w:jc w:val="both"/>
              <w:rPr>
                <w:rFonts w:ascii="Arial" w:hAnsi="Arial" w:cs="Arial"/>
              </w:rPr>
            </w:pPr>
            <w:r w:rsidRPr="00097F4D">
              <w:rPr>
                <w:rFonts w:ascii="Arial" w:hAnsi="Arial" w:cs="Arial"/>
              </w:rPr>
              <w:t>Desde las 0:00 del 13 DE JULIO DE 2021 - Hasta 23:59 AM. EL 01 DE AGOSTO DE 2021.</w:t>
            </w:r>
          </w:p>
          <w:p w14:paraId="4E093CB3" w14:textId="77777777" w:rsidR="000C0276" w:rsidRPr="00097F4D" w:rsidRDefault="000C0276" w:rsidP="00097F4D">
            <w:pPr>
              <w:jc w:val="both"/>
              <w:rPr>
                <w:rFonts w:ascii="Arial" w:hAnsi="Arial" w:cs="Arial"/>
              </w:rPr>
            </w:pPr>
          </w:p>
          <w:p w14:paraId="536A7CD6" w14:textId="77777777" w:rsidR="000C0276" w:rsidRPr="00097F4D" w:rsidRDefault="000C0276" w:rsidP="00097F4D">
            <w:pPr>
              <w:jc w:val="both"/>
              <w:rPr>
                <w:rFonts w:ascii="Arial" w:hAnsi="Arial" w:cs="Arial"/>
              </w:rPr>
            </w:pPr>
            <w:r w:rsidRPr="00097F4D">
              <w:rPr>
                <w:rFonts w:ascii="Arial" w:hAnsi="Arial" w:cs="Arial"/>
              </w:rPr>
              <w:t>Municipio autoriza mediante comunicado del 09/08/2021 radicado 2021202779 prorroga de la suspensión hasta el día 16 de agosto de 2021</w:t>
            </w:r>
          </w:p>
        </w:tc>
      </w:tr>
      <w:tr w:rsidR="000C0276" w:rsidRPr="00D27420" w14:paraId="020EFE1E" w14:textId="77777777" w:rsidTr="00E22732">
        <w:tc>
          <w:tcPr>
            <w:tcW w:w="4106" w:type="dxa"/>
            <w:vAlign w:val="bottom"/>
          </w:tcPr>
          <w:p w14:paraId="47DF4562" w14:textId="77777777" w:rsidR="000C0276" w:rsidRPr="00D27420" w:rsidRDefault="000C0276" w:rsidP="00D27420">
            <w:pPr>
              <w:rPr>
                <w:rFonts w:ascii="Arial" w:hAnsi="Arial" w:cs="Arial"/>
              </w:rPr>
            </w:pPr>
            <w:r w:rsidRPr="00D27420">
              <w:rPr>
                <w:rFonts w:ascii="Arial" w:hAnsi="Arial" w:cs="Arial"/>
              </w:rPr>
              <w:t>INFORME DE INTERVENTORIA No. 11:</w:t>
            </w:r>
          </w:p>
        </w:tc>
        <w:tc>
          <w:tcPr>
            <w:tcW w:w="5670" w:type="dxa"/>
            <w:vAlign w:val="bottom"/>
          </w:tcPr>
          <w:p w14:paraId="5B75A2AE" w14:textId="77777777" w:rsidR="000C0276" w:rsidRPr="00D27420" w:rsidRDefault="000C0276" w:rsidP="00097F4D">
            <w:pPr>
              <w:jc w:val="both"/>
              <w:rPr>
                <w:rFonts w:ascii="Arial" w:hAnsi="Arial" w:cs="Arial"/>
              </w:rPr>
            </w:pPr>
            <w:r w:rsidRPr="00D27420">
              <w:rPr>
                <w:rFonts w:ascii="Arial" w:hAnsi="Arial" w:cs="Arial"/>
              </w:rPr>
              <w:t>07 DE ABRIL DE 2021 – 06 DE MAYO DE 2021</w:t>
            </w:r>
          </w:p>
          <w:p w14:paraId="4AEEE47F" w14:textId="77777777" w:rsidR="000C0276" w:rsidRPr="00D27420" w:rsidRDefault="000C0276" w:rsidP="00097F4D">
            <w:pPr>
              <w:jc w:val="both"/>
              <w:rPr>
                <w:rFonts w:ascii="Arial" w:hAnsi="Arial" w:cs="Arial"/>
              </w:rPr>
            </w:pPr>
            <w:r w:rsidRPr="00D27420">
              <w:rPr>
                <w:rFonts w:ascii="Arial" w:hAnsi="Arial" w:cs="Arial"/>
                <w:color w:val="000000" w:themeColor="text1"/>
              </w:rPr>
              <w:t>Avance de obra 81,99% presenta un retraso según lo programado en el cronograma de actividades de 17,61%.</w:t>
            </w:r>
          </w:p>
          <w:p w14:paraId="49C0BC92" w14:textId="77777777" w:rsidR="000C0276" w:rsidRPr="00D27420" w:rsidRDefault="000C0276" w:rsidP="00097F4D">
            <w:pPr>
              <w:jc w:val="both"/>
              <w:rPr>
                <w:rFonts w:ascii="Arial" w:hAnsi="Arial" w:cs="Arial"/>
                <w:color w:val="000000" w:themeColor="text1"/>
              </w:rPr>
            </w:pPr>
          </w:p>
        </w:tc>
      </w:tr>
      <w:tr w:rsidR="000C0276" w:rsidRPr="00D27420" w14:paraId="27CEE066" w14:textId="77777777" w:rsidTr="00E22732">
        <w:tc>
          <w:tcPr>
            <w:tcW w:w="4106" w:type="dxa"/>
            <w:vAlign w:val="bottom"/>
          </w:tcPr>
          <w:p w14:paraId="1437668B" w14:textId="77777777" w:rsidR="000C0276" w:rsidRPr="00D27420" w:rsidRDefault="000C0276" w:rsidP="00D27420">
            <w:pPr>
              <w:rPr>
                <w:rFonts w:ascii="Arial" w:hAnsi="Arial" w:cs="Arial"/>
              </w:rPr>
            </w:pPr>
            <w:r w:rsidRPr="00D27420">
              <w:rPr>
                <w:rFonts w:ascii="Arial" w:hAnsi="Arial" w:cs="Arial"/>
              </w:rPr>
              <w:t>INFORME DE INTERVENTORIA No. 12:</w:t>
            </w:r>
          </w:p>
        </w:tc>
        <w:tc>
          <w:tcPr>
            <w:tcW w:w="5670" w:type="dxa"/>
            <w:vAlign w:val="bottom"/>
          </w:tcPr>
          <w:p w14:paraId="2C65AB55" w14:textId="77777777" w:rsidR="000C0276" w:rsidRPr="00D27420" w:rsidRDefault="000C0276" w:rsidP="00D27420">
            <w:pPr>
              <w:jc w:val="both"/>
              <w:rPr>
                <w:rFonts w:ascii="Arial" w:hAnsi="Arial" w:cs="Arial"/>
              </w:rPr>
            </w:pPr>
            <w:r w:rsidRPr="00D27420">
              <w:rPr>
                <w:rFonts w:ascii="Arial" w:hAnsi="Arial" w:cs="Arial"/>
              </w:rPr>
              <w:t>07 DE MAYO DE 2021 – 06 DE JUNIO DE 2021</w:t>
            </w:r>
          </w:p>
          <w:p w14:paraId="536A9546" w14:textId="77777777" w:rsidR="000C0276" w:rsidRPr="00D27420" w:rsidRDefault="000C0276" w:rsidP="00D27420">
            <w:pPr>
              <w:jc w:val="both"/>
              <w:rPr>
                <w:rFonts w:ascii="Arial" w:hAnsi="Arial" w:cs="Arial"/>
              </w:rPr>
            </w:pPr>
          </w:p>
          <w:p w14:paraId="3AED7D84" w14:textId="77777777" w:rsidR="000C0276" w:rsidRPr="00D27420" w:rsidRDefault="000C0276" w:rsidP="00D27420">
            <w:pPr>
              <w:jc w:val="both"/>
              <w:rPr>
                <w:rFonts w:ascii="Arial" w:hAnsi="Arial" w:cs="Arial"/>
              </w:rPr>
            </w:pPr>
            <w:r w:rsidRPr="00D27420">
              <w:rPr>
                <w:rFonts w:ascii="Arial" w:hAnsi="Arial" w:cs="Arial"/>
                <w:color w:val="000000" w:themeColor="text1"/>
              </w:rPr>
              <w:t>Avance de obra 82,07% presenta un retraso según lo programado en el cronograma de actividades de 4,05%.</w:t>
            </w:r>
          </w:p>
          <w:p w14:paraId="43F4F7AF" w14:textId="77777777" w:rsidR="000C0276" w:rsidRPr="00D27420" w:rsidRDefault="000C0276" w:rsidP="00D27420">
            <w:pPr>
              <w:jc w:val="both"/>
              <w:rPr>
                <w:rFonts w:ascii="Arial" w:hAnsi="Arial" w:cs="Arial"/>
              </w:rPr>
            </w:pPr>
          </w:p>
        </w:tc>
      </w:tr>
      <w:tr w:rsidR="000C0276" w:rsidRPr="00D27420" w14:paraId="7D51AF62" w14:textId="77777777" w:rsidTr="00E22732">
        <w:tc>
          <w:tcPr>
            <w:tcW w:w="4106" w:type="dxa"/>
            <w:vAlign w:val="bottom"/>
          </w:tcPr>
          <w:p w14:paraId="46836B24" w14:textId="77777777" w:rsidR="000C0276" w:rsidRPr="00D27420" w:rsidRDefault="000C0276" w:rsidP="00D27420">
            <w:pPr>
              <w:rPr>
                <w:rFonts w:ascii="Arial" w:hAnsi="Arial" w:cs="Arial"/>
              </w:rPr>
            </w:pPr>
            <w:r w:rsidRPr="00D27420">
              <w:rPr>
                <w:rFonts w:ascii="Arial" w:hAnsi="Arial" w:cs="Arial"/>
              </w:rPr>
              <w:t>INFORME DE INTERVENTORIA No. 13:</w:t>
            </w:r>
          </w:p>
        </w:tc>
        <w:tc>
          <w:tcPr>
            <w:tcW w:w="5670" w:type="dxa"/>
            <w:vAlign w:val="bottom"/>
          </w:tcPr>
          <w:p w14:paraId="3AB225DC" w14:textId="77777777" w:rsidR="000C0276" w:rsidRPr="00097F4D" w:rsidRDefault="000C0276" w:rsidP="00D27420">
            <w:pPr>
              <w:jc w:val="both"/>
              <w:rPr>
                <w:rFonts w:ascii="Arial" w:hAnsi="Arial" w:cs="Arial"/>
              </w:rPr>
            </w:pPr>
            <w:r w:rsidRPr="00097F4D">
              <w:rPr>
                <w:rFonts w:ascii="Arial" w:hAnsi="Arial" w:cs="Arial"/>
              </w:rPr>
              <w:t>07 DE JUNIO DE 2021 – 06 DE JULIO DE 2021</w:t>
            </w:r>
          </w:p>
          <w:p w14:paraId="5F634455" w14:textId="77777777" w:rsidR="000C0276" w:rsidRPr="00097F4D" w:rsidRDefault="000C0276" w:rsidP="00D27420">
            <w:pPr>
              <w:jc w:val="both"/>
              <w:rPr>
                <w:rFonts w:ascii="Arial" w:hAnsi="Arial" w:cs="Arial"/>
              </w:rPr>
            </w:pPr>
          </w:p>
          <w:p w14:paraId="7E4161CB" w14:textId="77777777" w:rsidR="000C0276" w:rsidRPr="00097F4D" w:rsidRDefault="000C0276" w:rsidP="00D27420">
            <w:pPr>
              <w:jc w:val="both"/>
              <w:rPr>
                <w:rFonts w:ascii="Arial" w:hAnsi="Arial" w:cs="Arial"/>
              </w:rPr>
            </w:pPr>
            <w:r w:rsidRPr="00097F4D">
              <w:rPr>
                <w:rFonts w:ascii="Arial" w:hAnsi="Arial" w:cs="Arial"/>
                <w:color w:val="000000" w:themeColor="text1"/>
              </w:rPr>
              <w:t>Avance de obra 82,07% presenta un retraso según lo programado en el cronograma de actividades de 17,93%.</w:t>
            </w:r>
          </w:p>
          <w:p w14:paraId="2D519EAF" w14:textId="77777777" w:rsidR="000C0276" w:rsidRPr="00097F4D" w:rsidRDefault="000C0276" w:rsidP="00D27420">
            <w:pPr>
              <w:jc w:val="both"/>
              <w:rPr>
                <w:rFonts w:ascii="Arial" w:hAnsi="Arial" w:cs="Arial"/>
              </w:rPr>
            </w:pPr>
          </w:p>
          <w:p w14:paraId="2F4175D1" w14:textId="77777777" w:rsidR="000C0276" w:rsidRPr="00097F4D" w:rsidRDefault="000C0276" w:rsidP="00D27420">
            <w:pPr>
              <w:jc w:val="both"/>
              <w:rPr>
                <w:rFonts w:ascii="Arial" w:hAnsi="Arial" w:cs="Arial"/>
              </w:rPr>
            </w:pPr>
          </w:p>
        </w:tc>
      </w:tr>
      <w:tr w:rsidR="000C0276" w:rsidRPr="00D27420" w14:paraId="20BC9266" w14:textId="77777777" w:rsidTr="00E22732">
        <w:tc>
          <w:tcPr>
            <w:tcW w:w="4106" w:type="dxa"/>
            <w:vAlign w:val="bottom"/>
          </w:tcPr>
          <w:p w14:paraId="41C24859" w14:textId="77777777" w:rsidR="000C0276" w:rsidRPr="00D27420" w:rsidRDefault="000C0276" w:rsidP="00D27420">
            <w:pPr>
              <w:rPr>
                <w:rFonts w:ascii="Arial" w:hAnsi="Arial" w:cs="Arial"/>
              </w:rPr>
            </w:pPr>
            <w:r w:rsidRPr="00D27420">
              <w:rPr>
                <w:rFonts w:ascii="Arial" w:hAnsi="Arial" w:cs="Arial"/>
              </w:rPr>
              <w:t>PORCENTAJE DE EJECUCION FISICA:</w:t>
            </w:r>
          </w:p>
        </w:tc>
        <w:tc>
          <w:tcPr>
            <w:tcW w:w="5670" w:type="dxa"/>
            <w:vAlign w:val="bottom"/>
          </w:tcPr>
          <w:p w14:paraId="555E6103" w14:textId="77777777" w:rsidR="000C0276" w:rsidRPr="00097F4D" w:rsidRDefault="000C0276" w:rsidP="00D27420">
            <w:pPr>
              <w:jc w:val="both"/>
              <w:rPr>
                <w:rFonts w:ascii="Arial" w:hAnsi="Arial" w:cs="Arial"/>
              </w:rPr>
            </w:pPr>
            <w:r w:rsidRPr="00097F4D">
              <w:rPr>
                <w:rFonts w:ascii="Arial" w:hAnsi="Arial" w:cs="Arial"/>
              </w:rPr>
              <w:t>78%</w:t>
            </w:r>
          </w:p>
        </w:tc>
      </w:tr>
      <w:tr w:rsidR="000C0276" w:rsidRPr="00D27420" w14:paraId="11774450" w14:textId="77777777" w:rsidTr="00E22732">
        <w:tc>
          <w:tcPr>
            <w:tcW w:w="4106" w:type="dxa"/>
            <w:vAlign w:val="bottom"/>
          </w:tcPr>
          <w:p w14:paraId="7D491284" w14:textId="77777777" w:rsidR="000C0276" w:rsidRPr="00097F4D" w:rsidRDefault="000C0276" w:rsidP="00D27420">
            <w:pPr>
              <w:rPr>
                <w:rFonts w:ascii="Arial" w:hAnsi="Arial" w:cs="Arial"/>
              </w:rPr>
            </w:pPr>
            <w:r w:rsidRPr="00097F4D">
              <w:rPr>
                <w:rFonts w:ascii="Arial" w:hAnsi="Arial" w:cs="Arial"/>
              </w:rPr>
              <w:t>PORCENTAJE DE EJECUCION FINANCIERA</w:t>
            </w:r>
          </w:p>
        </w:tc>
        <w:tc>
          <w:tcPr>
            <w:tcW w:w="5670" w:type="dxa"/>
            <w:vAlign w:val="bottom"/>
          </w:tcPr>
          <w:p w14:paraId="77584C62" w14:textId="77777777" w:rsidR="000C0276" w:rsidRPr="00097F4D" w:rsidRDefault="000C0276" w:rsidP="00D27420">
            <w:pPr>
              <w:jc w:val="both"/>
              <w:rPr>
                <w:rFonts w:ascii="Arial" w:hAnsi="Arial" w:cs="Arial"/>
              </w:rPr>
            </w:pPr>
            <w:r w:rsidRPr="00097F4D">
              <w:rPr>
                <w:rFonts w:ascii="Arial" w:hAnsi="Arial" w:cs="Arial"/>
              </w:rPr>
              <w:t>60,96%</w:t>
            </w:r>
          </w:p>
        </w:tc>
      </w:tr>
      <w:tr w:rsidR="000C0276" w:rsidRPr="00D27420" w14:paraId="27FBBC3D" w14:textId="77777777" w:rsidTr="00E22732">
        <w:tc>
          <w:tcPr>
            <w:tcW w:w="4106" w:type="dxa"/>
            <w:vAlign w:val="bottom"/>
          </w:tcPr>
          <w:p w14:paraId="27847C84" w14:textId="77777777" w:rsidR="000C0276" w:rsidRPr="00097F4D" w:rsidRDefault="000C0276" w:rsidP="00D27420">
            <w:pPr>
              <w:rPr>
                <w:rFonts w:ascii="Arial" w:hAnsi="Arial" w:cs="Arial"/>
              </w:rPr>
            </w:pPr>
            <w:r w:rsidRPr="00097F4D">
              <w:rPr>
                <w:rFonts w:ascii="Arial" w:hAnsi="Arial" w:cs="Arial"/>
              </w:rPr>
              <w:t>VALOR EJECUTADO:</w:t>
            </w:r>
          </w:p>
        </w:tc>
        <w:tc>
          <w:tcPr>
            <w:tcW w:w="5670" w:type="dxa"/>
            <w:vAlign w:val="bottom"/>
          </w:tcPr>
          <w:p w14:paraId="20A9AA6C" w14:textId="77777777" w:rsidR="000C0276" w:rsidRPr="00097F4D" w:rsidRDefault="000C0276" w:rsidP="00D27420">
            <w:pPr>
              <w:jc w:val="both"/>
              <w:rPr>
                <w:rFonts w:ascii="Arial" w:hAnsi="Arial" w:cs="Arial"/>
              </w:rPr>
            </w:pPr>
            <w:r w:rsidRPr="00097F4D">
              <w:rPr>
                <w:rFonts w:ascii="Arial" w:hAnsi="Arial" w:cs="Arial"/>
              </w:rPr>
              <w:t xml:space="preserve">$ </w:t>
            </w:r>
            <w:r w:rsidRPr="00097F4D">
              <w:rPr>
                <w:rFonts w:ascii="Arial" w:hAnsi="Arial" w:cs="Arial"/>
                <w:color w:val="000000" w:themeColor="text1"/>
              </w:rPr>
              <w:t>128.823.450</w:t>
            </w:r>
          </w:p>
        </w:tc>
      </w:tr>
      <w:tr w:rsidR="000C0276" w:rsidRPr="00D27420" w14:paraId="0C6202E7" w14:textId="77777777" w:rsidTr="00E22732">
        <w:tc>
          <w:tcPr>
            <w:tcW w:w="4106" w:type="dxa"/>
            <w:vAlign w:val="bottom"/>
          </w:tcPr>
          <w:p w14:paraId="7F71432D" w14:textId="77777777" w:rsidR="000C0276" w:rsidRPr="00D27420" w:rsidRDefault="000C0276" w:rsidP="00D27420">
            <w:pPr>
              <w:rPr>
                <w:rFonts w:ascii="Arial" w:hAnsi="Arial" w:cs="Arial"/>
              </w:rPr>
            </w:pPr>
            <w:r w:rsidRPr="00D27420">
              <w:rPr>
                <w:rFonts w:ascii="Arial" w:hAnsi="Arial" w:cs="Arial"/>
              </w:rPr>
              <w:t>VALOR PAGADO:</w:t>
            </w:r>
          </w:p>
        </w:tc>
        <w:tc>
          <w:tcPr>
            <w:tcW w:w="5670" w:type="dxa"/>
            <w:vAlign w:val="bottom"/>
          </w:tcPr>
          <w:p w14:paraId="372B1F71" w14:textId="77777777" w:rsidR="000C0276" w:rsidRPr="00D27420" w:rsidRDefault="000C0276" w:rsidP="00D27420">
            <w:pPr>
              <w:jc w:val="both"/>
              <w:rPr>
                <w:rFonts w:ascii="Arial" w:hAnsi="Arial" w:cs="Arial"/>
              </w:rPr>
            </w:pPr>
            <w:r w:rsidRPr="00D27420">
              <w:rPr>
                <w:rFonts w:ascii="Arial" w:hAnsi="Arial" w:cs="Arial"/>
              </w:rPr>
              <w:t>$ 128.823.450</w:t>
            </w:r>
          </w:p>
        </w:tc>
      </w:tr>
      <w:tr w:rsidR="000C0276" w:rsidRPr="00D27420" w14:paraId="1E87FEB9" w14:textId="77777777" w:rsidTr="00E22732">
        <w:tc>
          <w:tcPr>
            <w:tcW w:w="4106" w:type="dxa"/>
            <w:vAlign w:val="bottom"/>
          </w:tcPr>
          <w:p w14:paraId="27160B05" w14:textId="77777777" w:rsidR="000C0276" w:rsidRPr="00D27420" w:rsidRDefault="000C0276" w:rsidP="00D27420">
            <w:pPr>
              <w:rPr>
                <w:rFonts w:ascii="Arial" w:hAnsi="Arial" w:cs="Arial"/>
              </w:rPr>
            </w:pPr>
            <w:r w:rsidRPr="00D27420">
              <w:rPr>
                <w:rFonts w:ascii="Arial" w:hAnsi="Arial" w:cs="Arial"/>
              </w:rPr>
              <w:t xml:space="preserve">VALOR SALDO POR EJECUTAR DEL CONTRATO: </w:t>
            </w:r>
          </w:p>
        </w:tc>
        <w:tc>
          <w:tcPr>
            <w:tcW w:w="5670" w:type="dxa"/>
            <w:vAlign w:val="bottom"/>
          </w:tcPr>
          <w:p w14:paraId="13B19403" w14:textId="77777777" w:rsidR="000C0276" w:rsidRPr="00D27420" w:rsidRDefault="000C0276" w:rsidP="00D27420">
            <w:pPr>
              <w:jc w:val="both"/>
              <w:rPr>
                <w:rFonts w:ascii="Arial" w:hAnsi="Arial" w:cs="Arial"/>
              </w:rPr>
            </w:pPr>
            <w:r w:rsidRPr="00D27420">
              <w:rPr>
                <w:rFonts w:ascii="Arial" w:hAnsi="Arial" w:cs="Arial"/>
              </w:rPr>
              <w:t>$ 82.484.850</w:t>
            </w:r>
          </w:p>
        </w:tc>
      </w:tr>
    </w:tbl>
    <w:p w14:paraId="76AFFF83" w14:textId="77777777" w:rsidR="002D3431" w:rsidRDefault="002D3431" w:rsidP="002D3431">
      <w:pPr>
        <w:pStyle w:val="NormalWeb"/>
        <w:spacing w:before="0" w:beforeAutospacing="0" w:after="0" w:afterAutospacing="0"/>
        <w:jc w:val="both"/>
        <w:rPr>
          <w:rStyle w:val="Textoennegrita"/>
          <w:rFonts w:ascii="Arial" w:hAnsi="Arial" w:cs="Arial"/>
          <w:sz w:val="22"/>
          <w:szCs w:val="22"/>
        </w:rPr>
      </w:pPr>
    </w:p>
    <w:p w14:paraId="18D125E6" w14:textId="0903C2CB" w:rsidR="00097F4D" w:rsidRDefault="000C0276" w:rsidP="002D3431">
      <w:pPr>
        <w:pStyle w:val="NormalWeb"/>
        <w:numPr>
          <w:ilvl w:val="0"/>
          <w:numId w:val="28"/>
        </w:numPr>
        <w:spacing w:before="0" w:beforeAutospacing="0" w:after="0" w:afterAutospacing="0"/>
        <w:jc w:val="both"/>
        <w:rPr>
          <w:rFonts w:ascii="Arial" w:hAnsi="Arial" w:cs="Arial"/>
          <w:sz w:val="22"/>
          <w:szCs w:val="22"/>
        </w:rPr>
      </w:pPr>
      <w:r w:rsidRPr="00D27420">
        <w:rPr>
          <w:rStyle w:val="Textoennegrita"/>
          <w:rFonts w:ascii="Arial" w:hAnsi="Arial" w:cs="Arial"/>
          <w:sz w:val="22"/>
          <w:szCs w:val="22"/>
        </w:rPr>
        <w:t>Antecedentes</w:t>
      </w:r>
      <w:r w:rsidRPr="00D27420">
        <w:rPr>
          <w:rFonts w:ascii="Arial" w:hAnsi="Arial" w:cs="Arial"/>
          <w:sz w:val="22"/>
          <w:szCs w:val="22"/>
        </w:rPr>
        <w:br/>
      </w:r>
    </w:p>
    <w:p w14:paraId="3C1D0B11" w14:textId="33C65BF1" w:rsidR="000C0276" w:rsidRPr="00D27420" w:rsidRDefault="000C0276" w:rsidP="002D3431">
      <w:pPr>
        <w:pStyle w:val="NormalWeb"/>
        <w:spacing w:before="0" w:beforeAutospacing="0" w:after="0" w:afterAutospacing="0"/>
        <w:jc w:val="both"/>
        <w:rPr>
          <w:rFonts w:ascii="Arial" w:hAnsi="Arial" w:cs="Arial"/>
          <w:sz w:val="22"/>
          <w:szCs w:val="22"/>
        </w:rPr>
      </w:pPr>
      <w:r w:rsidRPr="00D27420">
        <w:rPr>
          <w:rFonts w:ascii="Arial" w:hAnsi="Arial" w:cs="Arial"/>
          <w:sz w:val="22"/>
          <w:szCs w:val="22"/>
        </w:rPr>
        <w:t xml:space="preserve">En desarrollo de las funciones de </w:t>
      </w:r>
      <w:r w:rsidR="002D3431">
        <w:rPr>
          <w:rFonts w:ascii="Arial" w:hAnsi="Arial" w:cs="Arial"/>
          <w:sz w:val="22"/>
          <w:szCs w:val="22"/>
        </w:rPr>
        <w:t>interventoría</w:t>
      </w:r>
      <w:r w:rsidRPr="00D27420">
        <w:rPr>
          <w:rFonts w:ascii="Arial" w:hAnsi="Arial" w:cs="Arial"/>
          <w:sz w:val="22"/>
          <w:szCs w:val="22"/>
        </w:rPr>
        <w:t xml:space="preserve"> y seguimiento a la ejecución contractual, se ha identificado que la obra civil objeto del contrato principal se encuentra inconclusa. De manera paralela, el contrato de interventoría suscrito para ejercer la vigilancia técnica, administrativa, financiera, jurídica y ambiental sobre dicha obra tampoco culminó conforme a lo previsto contractualmente. En consecuencia, surge la inquietud sobre si este contrato de interventoría también debe ser declarado y reportado como inconcluso en el Registro Nacional de Obras Civiles Inconclusas (RNOI), creado por la Ley 2020 de 2020.</w:t>
      </w:r>
    </w:p>
    <w:p w14:paraId="5A6C6122" w14:textId="77777777" w:rsidR="002D3431" w:rsidRDefault="000C0276" w:rsidP="002D3431">
      <w:pPr>
        <w:pStyle w:val="NormalWeb"/>
        <w:numPr>
          <w:ilvl w:val="0"/>
          <w:numId w:val="28"/>
        </w:numPr>
        <w:spacing w:before="0" w:beforeAutospacing="0" w:after="0" w:afterAutospacing="0"/>
        <w:rPr>
          <w:rFonts w:ascii="Arial" w:hAnsi="Arial" w:cs="Arial"/>
          <w:sz w:val="22"/>
          <w:szCs w:val="22"/>
        </w:rPr>
      </w:pPr>
      <w:r w:rsidRPr="00D27420">
        <w:rPr>
          <w:rStyle w:val="Textoennegrita"/>
          <w:rFonts w:ascii="Arial" w:hAnsi="Arial" w:cs="Arial"/>
          <w:sz w:val="22"/>
          <w:szCs w:val="22"/>
        </w:rPr>
        <w:lastRenderedPageBreak/>
        <w:t>Marco normativo aplicable</w:t>
      </w:r>
      <w:r w:rsidRPr="00D27420">
        <w:rPr>
          <w:rFonts w:ascii="Arial" w:hAnsi="Arial" w:cs="Arial"/>
          <w:sz w:val="22"/>
          <w:szCs w:val="22"/>
        </w:rPr>
        <w:br/>
      </w:r>
    </w:p>
    <w:p w14:paraId="413E5342" w14:textId="11614212" w:rsidR="000C0276" w:rsidRDefault="000C0276" w:rsidP="002D3431">
      <w:pPr>
        <w:pStyle w:val="NormalWeb"/>
        <w:spacing w:before="0" w:beforeAutospacing="0" w:after="0" w:afterAutospacing="0"/>
        <w:jc w:val="both"/>
        <w:rPr>
          <w:rFonts w:ascii="Arial" w:hAnsi="Arial" w:cs="Arial"/>
          <w:sz w:val="22"/>
          <w:szCs w:val="22"/>
        </w:rPr>
      </w:pPr>
      <w:r w:rsidRPr="00D27420">
        <w:rPr>
          <w:rFonts w:ascii="Arial" w:hAnsi="Arial" w:cs="Arial"/>
          <w:sz w:val="22"/>
          <w:szCs w:val="22"/>
        </w:rPr>
        <w:t>La Ley 2020 de 2020 tiene como objeto establecer medidas para garantizar la terminación de las obras civiles inconclusas, así como crear el RNOI.</w:t>
      </w:r>
      <w:r w:rsidRPr="00D27420">
        <w:rPr>
          <w:rFonts w:ascii="Arial" w:hAnsi="Arial" w:cs="Arial"/>
          <w:sz w:val="22"/>
          <w:szCs w:val="22"/>
        </w:rPr>
        <w:br/>
        <w:t>El artículo 2 de la citada ley define:</w:t>
      </w:r>
    </w:p>
    <w:p w14:paraId="5B3066AF" w14:textId="77777777" w:rsidR="002D3431" w:rsidRPr="00D27420" w:rsidRDefault="002D3431" w:rsidP="002D3431">
      <w:pPr>
        <w:pStyle w:val="NormalWeb"/>
        <w:spacing w:before="0" w:beforeAutospacing="0" w:after="0" w:afterAutospacing="0"/>
        <w:jc w:val="both"/>
        <w:rPr>
          <w:rFonts w:ascii="Arial" w:hAnsi="Arial" w:cs="Arial"/>
          <w:sz w:val="22"/>
          <w:szCs w:val="22"/>
        </w:rPr>
      </w:pPr>
    </w:p>
    <w:p w14:paraId="0F0CDAC7" w14:textId="6AE01F9D" w:rsidR="000C0276" w:rsidRPr="002D3431" w:rsidRDefault="000C0276" w:rsidP="002D3431">
      <w:pPr>
        <w:pStyle w:val="NormalWeb"/>
        <w:spacing w:before="0" w:beforeAutospacing="0" w:after="0" w:afterAutospacing="0"/>
        <w:ind w:left="708"/>
        <w:jc w:val="both"/>
        <w:rPr>
          <w:rFonts w:ascii="Arial" w:hAnsi="Arial" w:cs="Arial"/>
          <w:i/>
          <w:iCs/>
          <w:sz w:val="22"/>
          <w:szCs w:val="22"/>
        </w:rPr>
      </w:pPr>
      <w:r w:rsidRPr="002D3431">
        <w:rPr>
          <w:rFonts w:ascii="Arial" w:hAnsi="Arial" w:cs="Arial"/>
          <w:i/>
          <w:iCs/>
          <w:sz w:val="22"/>
          <w:szCs w:val="22"/>
        </w:rPr>
        <w:t>“Para efectos de la presente ley, se entiende por obra civil inconclusa aquella que habiendo iniciado su ejecución no ha sido terminada, se encuentra suspendida de manera indefinida, o no se encuentra en condiciones de ser entregada para su uso o funcionamiento conforme a los fines para los cuales fue contratada.”</w:t>
      </w:r>
    </w:p>
    <w:p w14:paraId="3329B449" w14:textId="77777777" w:rsidR="002D3431" w:rsidRPr="00D27420" w:rsidRDefault="002D3431" w:rsidP="002D3431">
      <w:pPr>
        <w:pStyle w:val="NormalWeb"/>
        <w:spacing w:before="0" w:beforeAutospacing="0" w:after="0" w:afterAutospacing="0"/>
        <w:jc w:val="both"/>
        <w:rPr>
          <w:rFonts w:ascii="Arial" w:hAnsi="Arial" w:cs="Arial"/>
          <w:sz w:val="22"/>
          <w:szCs w:val="22"/>
        </w:rPr>
      </w:pPr>
    </w:p>
    <w:p w14:paraId="7B31C8ED" w14:textId="61F61DDF" w:rsidR="000C0276" w:rsidRDefault="000C0276" w:rsidP="002D3431">
      <w:pPr>
        <w:pStyle w:val="NormalWeb"/>
        <w:spacing w:before="0" w:beforeAutospacing="0" w:after="0" w:afterAutospacing="0"/>
        <w:jc w:val="both"/>
        <w:rPr>
          <w:rFonts w:ascii="Arial" w:hAnsi="Arial" w:cs="Arial"/>
          <w:sz w:val="22"/>
          <w:szCs w:val="22"/>
        </w:rPr>
      </w:pPr>
      <w:r w:rsidRPr="00D27420">
        <w:rPr>
          <w:rFonts w:ascii="Arial" w:hAnsi="Arial" w:cs="Arial"/>
          <w:sz w:val="22"/>
          <w:szCs w:val="22"/>
        </w:rPr>
        <w:t>Asimismo, el artículo 3 establece que las entidades estatales deberán registrar en el RNOI las obras civiles inconclusas, con el fin de permitir su seguimiento y eventual reactivación o destinación diferente.</w:t>
      </w:r>
    </w:p>
    <w:p w14:paraId="39E4ED8C" w14:textId="77777777" w:rsidR="002D3431" w:rsidRPr="00D27420" w:rsidRDefault="002D3431" w:rsidP="002D3431">
      <w:pPr>
        <w:pStyle w:val="NormalWeb"/>
        <w:spacing w:before="0" w:beforeAutospacing="0" w:after="0" w:afterAutospacing="0"/>
        <w:jc w:val="both"/>
        <w:rPr>
          <w:rFonts w:ascii="Arial" w:hAnsi="Arial" w:cs="Arial"/>
          <w:sz w:val="22"/>
          <w:szCs w:val="22"/>
        </w:rPr>
      </w:pPr>
    </w:p>
    <w:p w14:paraId="3FF6149F" w14:textId="77777777" w:rsidR="000C0276" w:rsidRPr="00D27420" w:rsidRDefault="000C0276" w:rsidP="002D3431">
      <w:pPr>
        <w:pStyle w:val="NormalWeb"/>
        <w:spacing w:before="0" w:beforeAutospacing="0" w:after="0" w:afterAutospacing="0"/>
        <w:jc w:val="both"/>
        <w:rPr>
          <w:rFonts w:ascii="Arial" w:hAnsi="Arial" w:cs="Arial"/>
          <w:sz w:val="22"/>
          <w:szCs w:val="22"/>
        </w:rPr>
      </w:pPr>
      <w:r w:rsidRPr="00D27420">
        <w:rPr>
          <w:rFonts w:ascii="Arial" w:hAnsi="Arial" w:cs="Arial"/>
          <w:sz w:val="22"/>
          <w:szCs w:val="22"/>
        </w:rPr>
        <w:t>Cabe precisar que el Decreto 1082 de 2015, reglamentario del Sistema de Compras y Contratación Pública, fue modificado para incluir el procedimiento de registro de dichas obras, limitándolo expresamente a contratos de obra civil.</w:t>
      </w:r>
    </w:p>
    <w:p w14:paraId="1D825995" w14:textId="77777777" w:rsidR="002D3431" w:rsidRDefault="002D3431" w:rsidP="002D3431">
      <w:pPr>
        <w:pStyle w:val="NormalWeb"/>
        <w:spacing w:before="0" w:beforeAutospacing="0" w:after="0" w:afterAutospacing="0"/>
        <w:rPr>
          <w:rStyle w:val="Textoennegrita"/>
          <w:rFonts w:ascii="Arial" w:hAnsi="Arial" w:cs="Arial"/>
          <w:sz w:val="22"/>
          <w:szCs w:val="22"/>
        </w:rPr>
      </w:pPr>
    </w:p>
    <w:p w14:paraId="77DA9924" w14:textId="77777777" w:rsidR="002D3431" w:rsidRDefault="002D3431" w:rsidP="002D3431">
      <w:pPr>
        <w:pStyle w:val="NormalWeb"/>
        <w:spacing w:before="0" w:beforeAutospacing="0" w:after="0" w:afterAutospacing="0"/>
        <w:rPr>
          <w:rStyle w:val="Textoennegrita"/>
          <w:rFonts w:ascii="Arial" w:hAnsi="Arial" w:cs="Arial"/>
          <w:sz w:val="22"/>
          <w:szCs w:val="22"/>
        </w:rPr>
      </w:pPr>
    </w:p>
    <w:p w14:paraId="447316CA" w14:textId="77777777" w:rsidR="002D3431" w:rsidRPr="002D3431" w:rsidRDefault="000C0276" w:rsidP="002D3431">
      <w:pPr>
        <w:pStyle w:val="NormalWeb"/>
        <w:numPr>
          <w:ilvl w:val="0"/>
          <w:numId w:val="28"/>
        </w:numPr>
        <w:spacing w:before="0" w:beforeAutospacing="0" w:after="0" w:afterAutospacing="0"/>
        <w:rPr>
          <w:rFonts w:ascii="Arial" w:hAnsi="Arial" w:cs="Arial"/>
          <w:b/>
          <w:bCs/>
          <w:sz w:val="22"/>
          <w:szCs w:val="22"/>
        </w:rPr>
      </w:pPr>
      <w:r w:rsidRPr="00D27420">
        <w:rPr>
          <w:rStyle w:val="Textoennegrita"/>
          <w:rFonts w:ascii="Arial" w:hAnsi="Arial" w:cs="Arial"/>
          <w:sz w:val="22"/>
          <w:szCs w:val="22"/>
        </w:rPr>
        <w:t>Análisis jurídico</w:t>
      </w:r>
      <w:r w:rsidRPr="00D27420">
        <w:rPr>
          <w:rFonts w:ascii="Arial" w:hAnsi="Arial" w:cs="Arial"/>
          <w:sz w:val="22"/>
          <w:szCs w:val="22"/>
        </w:rPr>
        <w:br/>
      </w:r>
    </w:p>
    <w:p w14:paraId="5E820096" w14:textId="5E02AD43" w:rsidR="000C0276" w:rsidRPr="002D3431" w:rsidRDefault="000C0276" w:rsidP="002D3431">
      <w:pPr>
        <w:pStyle w:val="NormalWeb"/>
        <w:spacing w:before="0" w:beforeAutospacing="0" w:after="0" w:afterAutospacing="0"/>
        <w:jc w:val="both"/>
        <w:rPr>
          <w:rFonts w:ascii="Arial" w:hAnsi="Arial" w:cs="Arial"/>
          <w:b/>
          <w:bCs/>
          <w:sz w:val="22"/>
          <w:szCs w:val="22"/>
        </w:rPr>
      </w:pPr>
      <w:r w:rsidRPr="00D27420">
        <w:rPr>
          <w:rFonts w:ascii="Arial" w:hAnsi="Arial" w:cs="Arial"/>
          <w:sz w:val="22"/>
          <w:szCs w:val="22"/>
        </w:rPr>
        <w:t xml:space="preserve">El contrato de interventoría es un contrato cuya finalidad es ejercer vigilancia, control y seguimiento técnico, administrativo, jurídico, financiero y ambiental sobre la ejecución de un contrato de obra, pero </w:t>
      </w:r>
      <w:r w:rsidRPr="002D3431">
        <w:rPr>
          <w:rStyle w:val="Textoennegrita"/>
          <w:rFonts w:ascii="Arial" w:hAnsi="Arial" w:cs="Arial"/>
          <w:b w:val="0"/>
          <w:bCs w:val="0"/>
          <w:sz w:val="22"/>
          <w:szCs w:val="22"/>
        </w:rPr>
        <w:t>no implica la ejecución de trabajos físicos de construcción</w:t>
      </w:r>
      <w:r w:rsidRPr="002D3431">
        <w:rPr>
          <w:rFonts w:ascii="Arial" w:hAnsi="Arial" w:cs="Arial"/>
          <w:b/>
          <w:bCs/>
          <w:sz w:val="22"/>
          <w:szCs w:val="22"/>
        </w:rPr>
        <w:t>.</w:t>
      </w:r>
    </w:p>
    <w:p w14:paraId="43F7C3F2" w14:textId="77777777" w:rsidR="002D3431" w:rsidRPr="002D3431" w:rsidRDefault="002D3431" w:rsidP="002D3431">
      <w:pPr>
        <w:pStyle w:val="NormalWeb"/>
        <w:spacing w:before="0" w:beforeAutospacing="0" w:after="0" w:afterAutospacing="0"/>
        <w:jc w:val="both"/>
        <w:rPr>
          <w:rFonts w:ascii="Arial" w:hAnsi="Arial" w:cs="Arial"/>
          <w:b/>
          <w:bCs/>
          <w:sz w:val="22"/>
          <w:szCs w:val="22"/>
        </w:rPr>
      </w:pPr>
    </w:p>
    <w:p w14:paraId="3C5D58C1" w14:textId="1324F0A3" w:rsidR="000C0276" w:rsidRPr="002D3431" w:rsidRDefault="000C0276" w:rsidP="002D3431">
      <w:pPr>
        <w:pStyle w:val="NormalWeb"/>
        <w:spacing w:before="0" w:beforeAutospacing="0" w:after="0" w:afterAutospacing="0"/>
        <w:jc w:val="both"/>
        <w:rPr>
          <w:rFonts w:ascii="Arial" w:hAnsi="Arial" w:cs="Arial"/>
          <w:b/>
          <w:bCs/>
          <w:sz w:val="22"/>
          <w:szCs w:val="22"/>
        </w:rPr>
      </w:pPr>
      <w:r w:rsidRPr="00D27420">
        <w:rPr>
          <w:rFonts w:ascii="Arial" w:hAnsi="Arial" w:cs="Arial"/>
          <w:sz w:val="22"/>
          <w:szCs w:val="22"/>
        </w:rPr>
        <w:t xml:space="preserve">Por ende, la interventoría </w:t>
      </w:r>
      <w:r w:rsidRPr="002D3431">
        <w:rPr>
          <w:rStyle w:val="Textoennegrita"/>
          <w:rFonts w:ascii="Arial" w:hAnsi="Arial" w:cs="Arial"/>
          <w:b w:val="0"/>
          <w:bCs w:val="0"/>
          <w:sz w:val="22"/>
          <w:szCs w:val="22"/>
        </w:rPr>
        <w:t>no cumple con los elementos definitorios de una obra civil inconclusa</w:t>
      </w:r>
      <w:r w:rsidRPr="00D27420">
        <w:rPr>
          <w:rFonts w:ascii="Arial" w:hAnsi="Arial" w:cs="Arial"/>
          <w:sz w:val="22"/>
          <w:szCs w:val="22"/>
        </w:rPr>
        <w:t xml:space="preserve"> en los términos del artículo 2 de la Ley 2020 de 2020. Se trata de un servicio intelectual y no de una actividad material de construcción de infraestructura, por lo que </w:t>
      </w:r>
      <w:r w:rsidRPr="002D3431">
        <w:rPr>
          <w:rStyle w:val="Textoennegrita"/>
          <w:rFonts w:ascii="Arial" w:hAnsi="Arial" w:cs="Arial"/>
          <w:b w:val="0"/>
          <w:bCs w:val="0"/>
          <w:sz w:val="22"/>
          <w:szCs w:val="22"/>
        </w:rPr>
        <w:t>no puede ser registrada como obra inconclusa</w:t>
      </w:r>
      <w:r w:rsidRPr="002D3431">
        <w:rPr>
          <w:rFonts w:ascii="Arial" w:hAnsi="Arial" w:cs="Arial"/>
          <w:b/>
          <w:bCs/>
          <w:sz w:val="22"/>
          <w:szCs w:val="22"/>
        </w:rPr>
        <w:t>.</w:t>
      </w:r>
    </w:p>
    <w:p w14:paraId="0B3048E7" w14:textId="77777777" w:rsidR="002D3431" w:rsidRPr="00D27420" w:rsidRDefault="002D3431" w:rsidP="002D3431">
      <w:pPr>
        <w:pStyle w:val="NormalWeb"/>
        <w:spacing w:before="0" w:beforeAutospacing="0" w:after="0" w:afterAutospacing="0"/>
        <w:jc w:val="both"/>
        <w:rPr>
          <w:rFonts w:ascii="Arial" w:hAnsi="Arial" w:cs="Arial"/>
          <w:sz w:val="22"/>
          <w:szCs w:val="22"/>
        </w:rPr>
      </w:pPr>
    </w:p>
    <w:p w14:paraId="6422AAEB" w14:textId="5669756C" w:rsidR="000C0276" w:rsidRDefault="000C0276" w:rsidP="002D3431">
      <w:pPr>
        <w:pStyle w:val="NormalWeb"/>
        <w:spacing w:before="0" w:beforeAutospacing="0" w:after="0" w:afterAutospacing="0"/>
        <w:jc w:val="both"/>
        <w:rPr>
          <w:rFonts w:ascii="Arial" w:hAnsi="Arial" w:cs="Arial"/>
          <w:sz w:val="22"/>
          <w:szCs w:val="22"/>
        </w:rPr>
      </w:pPr>
      <w:r w:rsidRPr="00D27420">
        <w:rPr>
          <w:rFonts w:ascii="Arial" w:hAnsi="Arial" w:cs="Arial"/>
          <w:sz w:val="22"/>
          <w:szCs w:val="22"/>
        </w:rPr>
        <w:t>Si bien la terminación anticipada o incumplimiento del contrato de interventoría puede generar consecuencias contractuales (como declaratoria de incumplimiento, imposición de multas, caducidad o liquidación unilateral), dichas figuras son independientes y no guardan relación con el registro en el RNOI, el cual está reservado exclusivamente para obras civiles inconclusas.</w:t>
      </w:r>
    </w:p>
    <w:p w14:paraId="26CA9038" w14:textId="77777777" w:rsidR="002D3431" w:rsidRPr="00D27420" w:rsidRDefault="002D3431" w:rsidP="002D3431">
      <w:pPr>
        <w:pStyle w:val="NormalWeb"/>
        <w:spacing w:before="0" w:beforeAutospacing="0" w:after="0" w:afterAutospacing="0"/>
        <w:rPr>
          <w:rFonts w:ascii="Arial" w:hAnsi="Arial" w:cs="Arial"/>
          <w:sz w:val="22"/>
          <w:szCs w:val="22"/>
        </w:rPr>
      </w:pPr>
    </w:p>
    <w:p w14:paraId="1774F24E" w14:textId="7C806171" w:rsidR="002D3431" w:rsidRDefault="000C0276" w:rsidP="002D3431">
      <w:pPr>
        <w:pStyle w:val="NormalWeb"/>
        <w:numPr>
          <w:ilvl w:val="0"/>
          <w:numId w:val="28"/>
        </w:numPr>
        <w:spacing w:before="0" w:beforeAutospacing="0" w:after="0" w:afterAutospacing="0"/>
        <w:rPr>
          <w:rStyle w:val="Textoennegrita"/>
          <w:rFonts w:ascii="Arial" w:hAnsi="Arial" w:cs="Arial"/>
          <w:sz w:val="22"/>
          <w:szCs w:val="22"/>
        </w:rPr>
      </w:pPr>
      <w:r w:rsidRPr="00D27420">
        <w:rPr>
          <w:rStyle w:val="Textoennegrita"/>
          <w:rFonts w:ascii="Arial" w:hAnsi="Arial" w:cs="Arial"/>
          <w:sz w:val="22"/>
          <w:szCs w:val="22"/>
        </w:rPr>
        <w:t>Conclusión</w:t>
      </w:r>
    </w:p>
    <w:p w14:paraId="440355CA" w14:textId="77777777" w:rsidR="002D3431" w:rsidRDefault="002D3431" w:rsidP="002D3431">
      <w:pPr>
        <w:pStyle w:val="NormalWeb"/>
        <w:spacing w:before="0" w:beforeAutospacing="0" w:after="0" w:afterAutospacing="0"/>
        <w:rPr>
          <w:rFonts w:ascii="Arial" w:hAnsi="Arial" w:cs="Arial"/>
          <w:sz w:val="22"/>
          <w:szCs w:val="22"/>
        </w:rPr>
      </w:pPr>
    </w:p>
    <w:p w14:paraId="2103EC2A" w14:textId="4EFEF030" w:rsidR="000C0276" w:rsidRDefault="000C0276" w:rsidP="002D3431">
      <w:pPr>
        <w:pStyle w:val="NormalWeb"/>
        <w:spacing w:before="0" w:beforeAutospacing="0" w:after="0" w:afterAutospacing="0"/>
        <w:jc w:val="both"/>
        <w:rPr>
          <w:rFonts w:ascii="Arial" w:hAnsi="Arial" w:cs="Arial"/>
          <w:sz w:val="22"/>
          <w:szCs w:val="22"/>
        </w:rPr>
      </w:pPr>
      <w:r w:rsidRPr="00D27420">
        <w:rPr>
          <w:rFonts w:ascii="Arial" w:hAnsi="Arial" w:cs="Arial"/>
          <w:sz w:val="22"/>
          <w:szCs w:val="22"/>
        </w:rPr>
        <w:t>El contrato de interventoría no debe ser registrado como obra inconclusa en el Registro Nacional de Obras Civiles Inconclusas (RNOI), por cuanto no constituye una obra civil en los términos del artículo 2 de la Ley 2020 de 2020. Solo el contrato de obra que resulte inconcluso está sujeto a dicha obligación legal de registro.</w:t>
      </w:r>
    </w:p>
    <w:p w14:paraId="2551380E" w14:textId="77777777" w:rsidR="002D3431" w:rsidRPr="00D27420" w:rsidRDefault="002D3431" w:rsidP="002D3431">
      <w:pPr>
        <w:pStyle w:val="NormalWeb"/>
        <w:spacing w:before="0" w:beforeAutospacing="0" w:after="0" w:afterAutospacing="0"/>
        <w:jc w:val="both"/>
        <w:rPr>
          <w:rFonts w:ascii="Arial" w:hAnsi="Arial" w:cs="Arial"/>
          <w:sz w:val="22"/>
          <w:szCs w:val="22"/>
        </w:rPr>
      </w:pPr>
    </w:p>
    <w:p w14:paraId="71E70434" w14:textId="61C2E789" w:rsidR="00D27420" w:rsidRPr="002D3431" w:rsidRDefault="00D27420" w:rsidP="002D3431">
      <w:pPr>
        <w:pStyle w:val="Prrafodelista"/>
        <w:numPr>
          <w:ilvl w:val="0"/>
          <w:numId w:val="28"/>
        </w:numPr>
        <w:outlineLvl w:val="2"/>
        <w:rPr>
          <w:rFonts w:ascii="Arial" w:eastAsia="Times New Roman" w:hAnsi="Arial" w:cs="Arial"/>
          <w:b/>
          <w:bCs/>
          <w:sz w:val="22"/>
          <w:szCs w:val="22"/>
          <w:lang w:eastAsia="es-CO"/>
        </w:rPr>
      </w:pPr>
      <w:r w:rsidRPr="002D3431">
        <w:rPr>
          <w:rFonts w:ascii="Arial" w:eastAsia="Times New Roman" w:hAnsi="Arial" w:cs="Arial"/>
          <w:b/>
          <w:bCs/>
          <w:sz w:val="22"/>
          <w:szCs w:val="22"/>
          <w:lang w:eastAsia="es-CO"/>
        </w:rPr>
        <w:t>Obligaciones y responsabilidades de la interventoría</w:t>
      </w:r>
    </w:p>
    <w:p w14:paraId="06A0C115" w14:textId="77777777" w:rsidR="002D3431" w:rsidRDefault="002D3431" w:rsidP="002D3431">
      <w:pPr>
        <w:rPr>
          <w:rFonts w:ascii="Arial" w:eastAsia="Times New Roman" w:hAnsi="Arial" w:cs="Arial"/>
          <w:sz w:val="22"/>
          <w:szCs w:val="22"/>
          <w:lang w:eastAsia="es-CO"/>
        </w:rPr>
      </w:pPr>
    </w:p>
    <w:p w14:paraId="469929D0" w14:textId="2DBEAA87" w:rsidR="00D27420" w:rsidRPr="00D27420" w:rsidRDefault="00D27420" w:rsidP="002D3431">
      <w:pPr>
        <w:jc w:val="both"/>
        <w:rPr>
          <w:rFonts w:ascii="Arial" w:eastAsia="Times New Roman" w:hAnsi="Arial" w:cs="Arial"/>
          <w:sz w:val="22"/>
          <w:szCs w:val="22"/>
          <w:lang w:eastAsia="es-CO"/>
        </w:rPr>
      </w:pPr>
      <w:r w:rsidRPr="00D27420">
        <w:rPr>
          <w:rFonts w:ascii="Arial" w:eastAsia="Times New Roman" w:hAnsi="Arial" w:cs="Arial"/>
          <w:sz w:val="22"/>
          <w:szCs w:val="22"/>
          <w:lang w:eastAsia="es-CO"/>
        </w:rPr>
        <w:t>El contrato de interventoría tiene la naturaleza jurídica de contrato de consultoría y, de acuerdo con el artículo 83 de la Ley 1474 de 2011, los interventores son responsables solidariamente con el contratista de obra cuando, por acción u omisión dolosa o gravemente culposa, autoricen, toleren o encubran actuaciones contrarias a la ley, al contrato o a los principios de la función administrativa.</w:t>
      </w:r>
    </w:p>
    <w:p w14:paraId="7CE5F231" w14:textId="1F8569DA" w:rsidR="00D27420" w:rsidRDefault="00D27420" w:rsidP="002D3431">
      <w:pPr>
        <w:rPr>
          <w:rFonts w:ascii="Arial" w:eastAsia="Times New Roman" w:hAnsi="Arial" w:cs="Arial"/>
          <w:sz w:val="22"/>
          <w:szCs w:val="22"/>
          <w:lang w:eastAsia="es-CO"/>
        </w:rPr>
      </w:pPr>
      <w:r w:rsidRPr="00D27420">
        <w:rPr>
          <w:rFonts w:ascii="Arial" w:eastAsia="Times New Roman" w:hAnsi="Arial" w:cs="Arial"/>
          <w:sz w:val="22"/>
          <w:szCs w:val="22"/>
          <w:lang w:eastAsia="es-CO"/>
        </w:rPr>
        <w:lastRenderedPageBreak/>
        <w:t>Entre sus obligaciones principales se destacan:</w:t>
      </w:r>
    </w:p>
    <w:p w14:paraId="5C3A9EF2" w14:textId="77777777" w:rsidR="006B0BF3" w:rsidRPr="00D27420" w:rsidRDefault="006B0BF3" w:rsidP="002D3431">
      <w:pPr>
        <w:rPr>
          <w:rFonts w:ascii="Arial" w:eastAsia="Times New Roman" w:hAnsi="Arial" w:cs="Arial"/>
          <w:sz w:val="22"/>
          <w:szCs w:val="22"/>
          <w:lang w:eastAsia="es-CO"/>
        </w:rPr>
      </w:pPr>
    </w:p>
    <w:p w14:paraId="1C8935A4" w14:textId="77777777" w:rsidR="00D27420" w:rsidRPr="00D27420" w:rsidRDefault="00D27420" w:rsidP="006B0BF3">
      <w:pPr>
        <w:numPr>
          <w:ilvl w:val="0"/>
          <w:numId w:val="25"/>
        </w:numPr>
        <w:jc w:val="both"/>
        <w:rPr>
          <w:rFonts w:ascii="Arial" w:eastAsia="Times New Roman" w:hAnsi="Arial" w:cs="Arial"/>
          <w:sz w:val="22"/>
          <w:szCs w:val="22"/>
          <w:lang w:eastAsia="es-CO"/>
        </w:rPr>
      </w:pPr>
      <w:r w:rsidRPr="00D27420">
        <w:rPr>
          <w:rFonts w:ascii="Arial" w:eastAsia="Times New Roman" w:hAnsi="Arial" w:cs="Arial"/>
          <w:b/>
          <w:bCs/>
          <w:sz w:val="22"/>
          <w:szCs w:val="22"/>
          <w:lang w:eastAsia="es-CO"/>
        </w:rPr>
        <w:t>Vigilar el cumplimiento técnico, financiero, jurídico y administrativo</w:t>
      </w:r>
      <w:r w:rsidRPr="00D27420">
        <w:rPr>
          <w:rFonts w:ascii="Arial" w:eastAsia="Times New Roman" w:hAnsi="Arial" w:cs="Arial"/>
          <w:sz w:val="22"/>
          <w:szCs w:val="22"/>
          <w:lang w:eastAsia="es-CO"/>
        </w:rPr>
        <w:t xml:space="preserve"> del contrato de obra, asegurando que la ejecución se ajuste a los estudios, diseños, especificaciones técnicas y cronogramas aprobados.</w:t>
      </w:r>
    </w:p>
    <w:p w14:paraId="56DBA786" w14:textId="77777777" w:rsidR="00D27420" w:rsidRPr="00D27420" w:rsidRDefault="00D27420" w:rsidP="006B0BF3">
      <w:pPr>
        <w:numPr>
          <w:ilvl w:val="0"/>
          <w:numId w:val="25"/>
        </w:numPr>
        <w:jc w:val="both"/>
        <w:rPr>
          <w:rFonts w:ascii="Arial" w:eastAsia="Times New Roman" w:hAnsi="Arial" w:cs="Arial"/>
          <w:sz w:val="22"/>
          <w:szCs w:val="22"/>
          <w:lang w:eastAsia="es-CO"/>
        </w:rPr>
      </w:pPr>
      <w:r w:rsidRPr="00D27420">
        <w:rPr>
          <w:rFonts w:ascii="Arial" w:eastAsia="Times New Roman" w:hAnsi="Arial" w:cs="Arial"/>
          <w:b/>
          <w:bCs/>
          <w:sz w:val="22"/>
          <w:szCs w:val="22"/>
          <w:lang w:eastAsia="es-CO"/>
        </w:rPr>
        <w:t>Verificar y certificar los avances físicos y financieros</w:t>
      </w:r>
      <w:r w:rsidRPr="00D27420">
        <w:rPr>
          <w:rFonts w:ascii="Arial" w:eastAsia="Times New Roman" w:hAnsi="Arial" w:cs="Arial"/>
          <w:sz w:val="22"/>
          <w:szCs w:val="22"/>
          <w:lang w:eastAsia="es-CO"/>
        </w:rPr>
        <w:t xml:space="preserve"> de la obra, absteniéndose de suscribir actas o informes que no reflejen la realidad ejecutada.</w:t>
      </w:r>
    </w:p>
    <w:p w14:paraId="43B69C71" w14:textId="77777777" w:rsidR="00D27420" w:rsidRPr="00D27420" w:rsidRDefault="00D27420" w:rsidP="006B0BF3">
      <w:pPr>
        <w:numPr>
          <w:ilvl w:val="0"/>
          <w:numId w:val="25"/>
        </w:numPr>
        <w:jc w:val="both"/>
        <w:rPr>
          <w:rFonts w:ascii="Arial" w:eastAsia="Times New Roman" w:hAnsi="Arial" w:cs="Arial"/>
          <w:sz w:val="22"/>
          <w:szCs w:val="22"/>
          <w:lang w:eastAsia="es-CO"/>
        </w:rPr>
      </w:pPr>
      <w:r w:rsidRPr="00D27420">
        <w:rPr>
          <w:rFonts w:ascii="Arial" w:eastAsia="Times New Roman" w:hAnsi="Arial" w:cs="Arial"/>
          <w:b/>
          <w:bCs/>
          <w:sz w:val="22"/>
          <w:szCs w:val="22"/>
          <w:lang w:eastAsia="es-CO"/>
        </w:rPr>
        <w:t>Informar de manera inmediata y por escrito</w:t>
      </w:r>
      <w:r w:rsidRPr="00D27420">
        <w:rPr>
          <w:rFonts w:ascii="Arial" w:eastAsia="Times New Roman" w:hAnsi="Arial" w:cs="Arial"/>
          <w:sz w:val="22"/>
          <w:szCs w:val="22"/>
          <w:lang w:eastAsia="es-CO"/>
        </w:rPr>
        <w:t xml:space="preserve"> a la entidad contratante sobre cualquier irregularidad, incumplimiento o hecho que pueda constituir falta disciplinaria, penal o fiscal por parte del contratista de obra.</w:t>
      </w:r>
    </w:p>
    <w:p w14:paraId="4F9C6FF2" w14:textId="77777777" w:rsidR="00D27420" w:rsidRPr="00D27420" w:rsidRDefault="00D27420" w:rsidP="006B0BF3">
      <w:pPr>
        <w:numPr>
          <w:ilvl w:val="0"/>
          <w:numId w:val="25"/>
        </w:numPr>
        <w:jc w:val="both"/>
        <w:rPr>
          <w:rFonts w:ascii="Arial" w:eastAsia="Times New Roman" w:hAnsi="Arial" w:cs="Arial"/>
          <w:sz w:val="22"/>
          <w:szCs w:val="22"/>
          <w:lang w:eastAsia="es-CO"/>
        </w:rPr>
      </w:pPr>
      <w:r w:rsidRPr="00D27420">
        <w:rPr>
          <w:rFonts w:ascii="Arial" w:eastAsia="Times New Roman" w:hAnsi="Arial" w:cs="Arial"/>
          <w:b/>
          <w:bCs/>
          <w:sz w:val="22"/>
          <w:szCs w:val="22"/>
          <w:lang w:eastAsia="es-CO"/>
        </w:rPr>
        <w:t>Abstenerse de recibir, aprobar o pagar obras o actividades no ejecutadas</w:t>
      </w:r>
      <w:r w:rsidRPr="00D27420">
        <w:rPr>
          <w:rFonts w:ascii="Arial" w:eastAsia="Times New Roman" w:hAnsi="Arial" w:cs="Arial"/>
          <w:sz w:val="22"/>
          <w:szCs w:val="22"/>
          <w:lang w:eastAsia="es-CO"/>
        </w:rPr>
        <w:t xml:space="preserve"> o ejecutadas con deficiencias que comprometan la calidad, seguridad o durabilidad de la infraestructura.</w:t>
      </w:r>
    </w:p>
    <w:p w14:paraId="3F7F6909" w14:textId="4FF08015" w:rsidR="00D27420" w:rsidRDefault="00D27420" w:rsidP="006B0BF3">
      <w:pPr>
        <w:numPr>
          <w:ilvl w:val="0"/>
          <w:numId w:val="25"/>
        </w:numPr>
        <w:jc w:val="both"/>
        <w:rPr>
          <w:rFonts w:ascii="Arial" w:eastAsia="Times New Roman" w:hAnsi="Arial" w:cs="Arial"/>
          <w:sz w:val="22"/>
          <w:szCs w:val="22"/>
          <w:lang w:eastAsia="es-CO"/>
        </w:rPr>
      </w:pPr>
      <w:r w:rsidRPr="00D27420">
        <w:rPr>
          <w:rFonts w:ascii="Arial" w:eastAsia="Times New Roman" w:hAnsi="Arial" w:cs="Arial"/>
          <w:b/>
          <w:bCs/>
          <w:sz w:val="22"/>
          <w:szCs w:val="22"/>
          <w:lang w:eastAsia="es-CO"/>
        </w:rPr>
        <w:t>Responder patrimonialmente</w:t>
      </w:r>
      <w:r w:rsidRPr="00D27420">
        <w:rPr>
          <w:rFonts w:ascii="Arial" w:eastAsia="Times New Roman" w:hAnsi="Arial" w:cs="Arial"/>
          <w:sz w:val="22"/>
          <w:szCs w:val="22"/>
          <w:lang w:eastAsia="es-CO"/>
        </w:rPr>
        <w:t xml:space="preserve"> por los daños causados a la entidad cuando, por acción u omisión, contribuyan a la ocurrencia de hechos de corrupción o detrimento patrimonial.</w:t>
      </w:r>
    </w:p>
    <w:p w14:paraId="586E7B1F" w14:textId="77777777" w:rsidR="006B0BF3" w:rsidRPr="00D27420" w:rsidRDefault="006B0BF3" w:rsidP="006B0BF3">
      <w:pPr>
        <w:ind w:left="720"/>
        <w:rPr>
          <w:rFonts w:ascii="Arial" w:eastAsia="Times New Roman" w:hAnsi="Arial" w:cs="Arial"/>
          <w:sz w:val="22"/>
          <w:szCs w:val="22"/>
          <w:lang w:eastAsia="es-CO"/>
        </w:rPr>
      </w:pPr>
    </w:p>
    <w:p w14:paraId="15ED5B1C" w14:textId="6DD40509" w:rsidR="00D27420" w:rsidRPr="006B0BF3" w:rsidRDefault="00D27420" w:rsidP="006B0BF3">
      <w:pPr>
        <w:pStyle w:val="Prrafodelista"/>
        <w:numPr>
          <w:ilvl w:val="0"/>
          <w:numId w:val="28"/>
        </w:numPr>
        <w:outlineLvl w:val="2"/>
        <w:rPr>
          <w:rFonts w:ascii="Arial" w:eastAsia="Times New Roman" w:hAnsi="Arial" w:cs="Arial"/>
          <w:b/>
          <w:bCs/>
          <w:sz w:val="22"/>
          <w:szCs w:val="22"/>
          <w:lang w:eastAsia="es-CO"/>
        </w:rPr>
      </w:pPr>
      <w:r w:rsidRPr="006B0BF3">
        <w:rPr>
          <w:rFonts w:ascii="Arial" w:eastAsia="Times New Roman" w:hAnsi="Arial" w:cs="Arial"/>
          <w:b/>
          <w:bCs/>
          <w:sz w:val="22"/>
          <w:szCs w:val="22"/>
          <w:lang w:eastAsia="es-CO"/>
        </w:rPr>
        <w:t>Acciones judiciales a que haya lugar (Ley 1474 de 2011)</w:t>
      </w:r>
    </w:p>
    <w:p w14:paraId="0A75DCDF" w14:textId="77777777" w:rsidR="006B0BF3" w:rsidRDefault="006B0BF3" w:rsidP="002D3431">
      <w:pPr>
        <w:rPr>
          <w:rFonts w:ascii="Arial" w:eastAsia="Times New Roman" w:hAnsi="Arial" w:cs="Arial"/>
          <w:sz w:val="22"/>
          <w:szCs w:val="22"/>
          <w:lang w:eastAsia="es-CO"/>
        </w:rPr>
      </w:pPr>
    </w:p>
    <w:p w14:paraId="4DCCF6AC" w14:textId="63BB85CA" w:rsidR="00D27420" w:rsidRDefault="00D27420" w:rsidP="006B0BF3">
      <w:pPr>
        <w:jc w:val="both"/>
        <w:rPr>
          <w:rFonts w:ascii="Arial" w:eastAsia="Times New Roman" w:hAnsi="Arial" w:cs="Arial"/>
          <w:sz w:val="22"/>
          <w:szCs w:val="22"/>
          <w:lang w:eastAsia="es-CO"/>
        </w:rPr>
      </w:pPr>
      <w:r w:rsidRPr="00D27420">
        <w:rPr>
          <w:rFonts w:ascii="Arial" w:eastAsia="Times New Roman" w:hAnsi="Arial" w:cs="Arial"/>
          <w:sz w:val="22"/>
          <w:szCs w:val="22"/>
          <w:lang w:eastAsia="es-CO"/>
        </w:rPr>
        <w:t xml:space="preserve">Ante el incumplimiento del contrato de interventoría </w:t>
      </w:r>
      <w:r w:rsidR="006B0BF3" w:rsidRPr="00D27420">
        <w:rPr>
          <w:rFonts w:ascii="Arial" w:eastAsia="Times New Roman" w:hAnsi="Arial" w:cs="Arial"/>
          <w:sz w:val="22"/>
          <w:szCs w:val="22"/>
          <w:lang w:eastAsia="es-CO"/>
        </w:rPr>
        <w:t>(78% física y 60,96% financiera)</w:t>
      </w:r>
      <w:r w:rsidR="006B0BF3">
        <w:rPr>
          <w:rFonts w:ascii="Arial" w:eastAsia="Times New Roman" w:hAnsi="Arial" w:cs="Arial"/>
          <w:sz w:val="22"/>
          <w:szCs w:val="22"/>
          <w:lang w:eastAsia="es-CO"/>
        </w:rPr>
        <w:t xml:space="preserve"> </w:t>
      </w:r>
      <w:r w:rsidRPr="00D27420">
        <w:rPr>
          <w:rFonts w:ascii="Arial" w:eastAsia="Times New Roman" w:hAnsi="Arial" w:cs="Arial"/>
          <w:sz w:val="22"/>
          <w:szCs w:val="22"/>
          <w:lang w:eastAsia="es-CO"/>
        </w:rPr>
        <w:t xml:space="preserve">y la situación de avance parcial de la obra </w:t>
      </w:r>
      <w:r w:rsidR="00333E8B">
        <w:rPr>
          <w:rFonts w:ascii="Arial" w:eastAsia="Times New Roman" w:hAnsi="Arial" w:cs="Arial"/>
          <w:sz w:val="22"/>
          <w:szCs w:val="22"/>
          <w:lang w:eastAsia="es-CO"/>
        </w:rPr>
        <w:t>(</w:t>
      </w:r>
      <w:r w:rsidR="00333E8B" w:rsidRPr="00B2400F">
        <w:rPr>
          <w:rFonts w:ascii="Arial" w:hAnsi="Arial" w:cs="Arial"/>
          <w:sz w:val="22"/>
          <w:szCs w:val="22"/>
        </w:rPr>
        <w:t xml:space="preserve">física del </w:t>
      </w:r>
      <w:r w:rsidR="00333E8B" w:rsidRPr="00333E8B">
        <w:rPr>
          <w:rStyle w:val="Textoennegrita"/>
          <w:rFonts w:ascii="Arial" w:eastAsiaTheme="majorEastAsia" w:hAnsi="Arial" w:cs="Arial"/>
          <w:b w:val="0"/>
          <w:bCs w:val="0"/>
          <w:sz w:val="22"/>
          <w:szCs w:val="22"/>
        </w:rPr>
        <w:t>78%</w:t>
      </w:r>
      <w:r w:rsidR="00333E8B" w:rsidRPr="00B2400F">
        <w:rPr>
          <w:rFonts w:ascii="Arial" w:hAnsi="Arial" w:cs="Arial"/>
          <w:sz w:val="22"/>
          <w:szCs w:val="22"/>
        </w:rPr>
        <w:t xml:space="preserve"> y financiera del </w:t>
      </w:r>
      <w:r w:rsidR="00333E8B" w:rsidRPr="00333E8B">
        <w:rPr>
          <w:rStyle w:val="Textoennegrita"/>
          <w:rFonts w:ascii="Arial" w:eastAsiaTheme="majorEastAsia" w:hAnsi="Arial" w:cs="Arial"/>
          <w:b w:val="0"/>
          <w:bCs w:val="0"/>
          <w:sz w:val="22"/>
          <w:szCs w:val="22"/>
        </w:rPr>
        <w:t>72.06%)</w:t>
      </w:r>
      <w:r w:rsidRPr="00D27420">
        <w:rPr>
          <w:rFonts w:ascii="Arial" w:eastAsia="Times New Roman" w:hAnsi="Arial" w:cs="Arial"/>
          <w:sz w:val="22"/>
          <w:szCs w:val="22"/>
          <w:lang w:eastAsia="es-CO"/>
        </w:rPr>
        <w:t>, es procedente activar los siguientes tipos de acciones:</w:t>
      </w:r>
    </w:p>
    <w:p w14:paraId="30C0354A" w14:textId="77777777" w:rsidR="006B0BF3" w:rsidRPr="00D27420" w:rsidRDefault="006B0BF3" w:rsidP="002D3431">
      <w:pPr>
        <w:rPr>
          <w:rFonts w:ascii="Arial" w:eastAsia="Times New Roman" w:hAnsi="Arial" w:cs="Arial"/>
          <w:sz w:val="22"/>
          <w:szCs w:val="22"/>
          <w:lang w:eastAsia="es-CO"/>
        </w:rPr>
      </w:pPr>
    </w:p>
    <w:p w14:paraId="4B1FF27C" w14:textId="4B1F6E47" w:rsidR="00D27420" w:rsidRPr="004B69FA" w:rsidRDefault="00D27420" w:rsidP="004B69FA">
      <w:pPr>
        <w:pStyle w:val="Prrafodelista"/>
        <w:numPr>
          <w:ilvl w:val="0"/>
          <w:numId w:val="29"/>
        </w:numPr>
        <w:outlineLvl w:val="3"/>
        <w:rPr>
          <w:rFonts w:ascii="Arial" w:eastAsia="Times New Roman" w:hAnsi="Arial" w:cs="Arial"/>
          <w:b/>
          <w:bCs/>
          <w:sz w:val="22"/>
          <w:szCs w:val="22"/>
          <w:lang w:eastAsia="es-CO"/>
        </w:rPr>
      </w:pPr>
      <w:r w:rsidRPr="004B69FA">
        <w:rPr>
          <w:rFonts w:ascii="Arial" w:eastAsia="Times New Roman" w:hAnsi="Arial" w:cs="Arial"/>
          <w:b/>
          <w:bCs/>
          <w:sz w:val="22"/>
          <w:szCs w:val="22"/>
          <w:lang w:eastAsia="es-CO"/>
        </w:rPr>
        <w:t>Responsabilidad fiscal</w:t>
      </w:r>
    </w:p>
    <w:p w14:paraId="33BAA932" w14:textId="77777777" w:rsidR="004B69FA" w:rsidRDefault="004B69FA" w:rsidP="002D3431">
      <w:pPr>
        <w:rPr>
          <w:rFonts w:ascii="Arial" w:eastAsia="Times New Roman" w:hAnsi="Arial" w:cs="Arial"/>
          <w:sz w:val="22"/>
          <w:szCs w:val="22"/>
          <w:lang w:eastAsia="es-CO"/>
        </w:rPr>
      </w:pPr>
    </w:p>
    <w:p w14:paraId="23A65C42" w14:textId="1AF9A541" w:rsidR="00D27420" w:rsidRDefault="00D27420" w:rsidP="004B69FA">
      <w:pPr>
        <w:jc w:val="both"/>
        <w:rPr>
          <w:rFonts w:ascii="Arial" w:eastAsia="Times New Roman" w:hAnsi="Arial" w:cs="Arial"/>
          <w:sz w:val="22"/>
          <w:szCs w:val="22"/>
          <w:lang w:eastAsia="es-CO"/>
        </w:rPr>
      </w:pPr>
      <w:r w:rsidRPr="00D27420">
        <w:rPr>
          <w:rFonts w:ascii="Arial" w:eastAsia="Times New Roman" w:hAnsi="Arial" w:cs="Arial"/>
          <w:sz w:val="22"/>
          <w:szCs w:val="22"/>
          <w:lang w:eastAsia="es-CO"/>
        </w:rPr>
        <w:t xml:space="preserve">De conformidad con el artículo 4 de la Ley 1474 de 2011 y la Ley 610 de 2000, si la omisión o negligencia del interventor generó </w:t>
      </w:r>
      <w:r w:rsidRPr="00D27420">
        <w:rPr>
          <w:rFonts w:ascii="Arial" w:eastAsia="Times New Roman" w:hAnsi="Arial" w:cs="Arial"/>
          <w:b/>
          <w:bCs/>
          <w:sz w:val="22"/>
          <w:szCs w:val="22"/>
          <w:lang w:eastAsia="es-CO"/>
        </w:rPr>
        <w:t>detrimento patrimonial al Estado</w:t>
      </w:r>
      <w:r w:rsidRPr="00D27420">
        <w:rPr>
          <w:rFonts w:ascii="Arial" w:eastAsia="Times New Roman" w:hAnsi="Arial" w:cs="Arial"/>
          <w:sz w:val="22"/>
          <w:szCs w:val="22"/>
          <w:lang w:eastAsia="es-CO"/>
        </w:rPr>
        <w:t xml:space="preserve">, se deberá </w:t>
      </w:r>
      <w:r w:rsidRPr="00D27420">
        <w:rPr>
          <w:rFonts w:ascii="Arial" w:eastAsia="Times New Roman" w:hAnsi="Arial" w:cs="Arial"/>
          <w:b/>
          <w:bCs/>
          <w:sz w:val="22"/>
          <w:szCs w:val="22"/>
          <w:lang w:eastAsia="es-CO"/>
        </w:rPr>
        <w:t>remitir copia integral del expediente a la Contraloría General de la República o a la Contraloría Departamental</w:t>
      </w:r>
      <w:r w:rsidRPr="00D27420">
        <w:rPr>
          <w:rFonts w:ascii="Arial" w:eastAsia="Times New Roman" w:hAnsi="Arial" w:cs="Arial"/>
          <w:sz w:val="22"/>
          <w:szCs w:val="22"/>
          <w:lang w:eastAsia="es-CO"/>
        </w:rPr>
        <w:t xml:space="preserve"> para que inicie proceso de responsabilidad fiscal contra los responsables (interventor, supervisores, contratista y servidores públicos que hayan actuado con culpa grave o dolo).</w:t>
      </w:r>
    </w:p>
    <w:p w14:paraId="76456A07" w14:textId="77777777" w:rsidR="004B69FA" w:rsidRPr="00D27420" w:rsidRDefault="004B69FA" w:rsidP="004B69FA">
      <w:pPr>
        <w:jc w:val="both"/>
        <w:rPr>
          <w:rFonts w:ascii="Arial" w:eastAsia="Times New Roman" w:hAnsi="Arial" w:cs="Arial"/>
          <w:sz w:val="22"/>
          <w:szCs w:val="22"/>
          <w:lang w:eastAsia="es-CO"/>
        </w:rPr>
      </w:pPr>
    </w:p>
    <w:p w14:paraId="402E2851" w14:textId="24B8538B" w:rsidR="00D27420" w:rsidRPr="004B69FA" w:rsidRDefault="00D27420" w:rsidP="004B69FA">
      <w:pPr>
        <w:pStyle w:val="Prrafodelista"/>
        <w:numPr>
          <w:ilvl w:val="0"/>
          <w:numId w:val="29"/>
        </w:numPr>
        <w:outlineLvl w:val="3"/>
        <w:rPr>
          <w:rFonts w:ascii="Arial" w:eastAsia="Times New Roman" w:hAnsi="Arial" w:cs="Arial"/>
          <w:b/>
          <w:bCs/>
          <w:sz w:val="22"/>
          <w:szCs w:val="22"/>
          <w:lang w:eastAsia="es-CO"/>
        </w:rPr>
      </w:pPr>
      <w:r w:rsidRPr="004B69FA">
        <w:rPr>
          <w:rFonts w:ascii="Arial" w:eastAsia="Times New Roman" w:hAnsi="Arial" w:cs="Arial"/>
          <w:b/>
          <w:bCs/>
          <w:sz w:val="22"/>
          <w:szCs w:val="22"/>
          <w:lang w:eastAsia="es-CO"/>
        </w:rPr>
        <w:t>Responsabilidad disciplinaria</w:t>
      </w:r>
    </w:p>
    <w:p w14:paraId="27ADCF29" w14:textId="77777777" w:rsidR="004B69FA" w:rsidRDefault="004B69FA" w:rsidP="002D3431">
      <w:pPr>
        <w:rPr>
          <w:rFonts w:ascii="Arial" w:eastAsia="Times New Roman" w:hAnsi="Arial" w:cs="Arial"/>
          <w:sz w:val="22"/>
          <w:szCs w:val="22"/>
          <w:lang w:eastAsia="es-CO"/>
        </w:rPr>
      </w:pPr>
    </w:p>
    <w:p w14:paraId="45CD8B2F" w14:textId="2B4A7F46" w:rsidR="00D27420" w:rsidRDefault="00D27420" w:rsidP="004B69FA">
      <w:pPr>
        <w:jc w:val="both"/>
        <w:rPr>
          <w:rFonts w:ascii="Arial" w:eastAsia="Times New Roman" w:hAnsi="Arial" w:cs="Arial"/>
          <w:sz w:val="22"/>
          <w:szCs w:val="22"/>
          <w:lang w:eastAsia="es-CO"/>
        </w:rPr>
      </w:pPr>
      <w:r w:rsidRPr="00D27420">
        <w:rPr>
          <w:rFonts w:ascii="Arial" w:eastAsia="Times New Roman" w:hAnsi="Arial" w:cs="Arial"/>
          <w:sz w:val="22"/>
          <w:szCs w:val="22"/>
          <w:lang w:eastAsia="es-CO"/>
        </w:rPr>
        <w:t xml:space="preserve">El artículo 53 de la Ley 1474 de 2011 imponiendo deberes específicos a quienes ejercen funciones de vigilancia y control. Si el interventor </w:t>
      </w:r>
      <w:r w:rsidRPr="00D27420">
        <w:rPr>
          <w:rFonts w:ascii="Arial" w:eastAsia="Times New Roman" w:hAnsi="Arial" w:cs="Arial"/>
          <w:b/>
          <w:bCs/>
          <w:sz w:val="22"/>
          <w:szCs w:val="22"/>
          <w:lang w:eastAsia="es-CO"/>
        </w:rPr>
        <w:t>omitió sus deberes de control, toleró irregularidades o certificó situaciones contrarias a la realidad ejecutada</w:t>
      </w:r>
      <w:r w:rsidRPr="00D27420">
        <w:rPr>
          <w:rFonts w:ascii="Arial" w:eastAsia="Times New Roman" w:hAnsi="Arial" w:cs="Arial"/>
          <w:sz w:val="22"/>
          <w:szCs w:val="22"/>
          <w:lang w:eastAsia="es-CO"/>
        </w:rPr>
        <w:t xml:space="preserve">, podría configurarse </w:t>
      </w:r>
      <w:r w:rsidRPr="00D27420">
        <w:rPr>
          <w:rFonts w:ascii="Arial" w:eastAsia="Times New Roman" w:hAnsi="Arial" w:cs="Arial"/>
          <w:b/>
          <w:bCs/>
          <w:sz w:val="22"/>
          <w:szCs w:val="22"/>
          <w:lang w:eastAsia="es-CO"/>
        </w:rPr>
        <w:t>falta disciplinaria gravísima</w:t>
      </w:r>
      <w:r w:rsidRPr="00D27420">
        <w:rPr>
          <w:rFonts w:ascii="Arial" w:eastAsia="Times New Roman" w:hAnsi="Arial" w:cs="Arial"/>
          <w:sz w:val="22"/>
          <w:szCs w:val="22"/>
          <w:lang w:eastAsia="es-CO"/>
        </w:rPr>
        <w:t xml:space="preserve">, lo que amerita </w:t>
      </w:r>
      <w:r w:rsidRPr="00D27420">
        <w:rPr>
          <w:rFonts w:ascii="Arial" w:eastAsia="Times New Roman" w:hAnsi="Arial" w:cs="Arial"/>
          <w:b/>
          <w:bCs/>
          <w:sz w:val="22"/>
          <w:szCs w:val="22"/>
          <w:lang w:eastAsia="es-CO"/>
        </w:rPr>
        <w:t>remisión del caso a la Procuraduría General de la Nación</w:t>
      </w:r>
      <w:r w:rsidRPr="00D27420">
        <w:rPr>
          <w:rFonts w:ascii="Arial" w:eastAsia="Times New Roman" w:hAnsi="Arial" w:cs="Arial"/>
          <w:sz w:val="22"/>
          <w:szCs w:val="22"/>
          <w:lang w:eastAsia="es-CO"/>
        </w:rPr>
        <w:t xml:space="preserve"> para la apertura de investigación disciplinaria.</w:t>
      </w:r>
    </w:p>
    <w:p w14:paraId="640174A6" w14:textId="77777777" w:rsidR="004B69FA" w:rsidRPr="00D27420" w:rsidRDefault="004B69FA" w:rsidP="002D3431">
      <w:pPr>
        <w:rPr>
          <w:rFonts w:ascii="Arial" w:eastAsia="Times New Roman" w:hAnsi="Arial" w:cs="Arial"/>
          <w:sz w:val="22"/>
          <w:szCs w:val="22"/>
          <w:lang w:eastAsia="es-CO"/>
        </w:rPr>
      </w:pPr>
    </w:p>
    <w:p w14:paraId="79616928" w14:textId="26E4E471" w:rsidR="00D27420" w:rsidRDefault="00D27420" w:rsidP="004B69FA">
      <w:pPr>
        <w:jc w:val="both"/>
        <w:rPr>
          <w:rFonts w:ascii="Arial" w:eastAsia="Times New Roman" w:hAnsi="Arial" w:cs="Arial"/>
          <w:sz w:val="22"/>
          <w:szCs w:val="22"/>
          <w:lang w:eastAsia="es-CO"/>
        </w:rPr>
      </w:pPr>
      <w:r w:rsidRPr="00D27420">
        <w:rPr>
          <w:rFonts w:ascii="Arial" w:eastAsia="Times New Roman" w:hAnsi="Arial" w:cs="Arial"/>
          <w:sz w:val="22"/>
          <w:szCs w:val="22"/>
          <w:lang w:eastAsia="es-CO"/>
        </w:rPr>
        <w:t>Igualmente, los servidores públicos que suscribieron actas de pago, certificaciones o modificaciones contractuales con base en información falsa o incompleta también podrían ser disciplinariamente investigados.</w:t>
      </w:r>
    </w:p>
    <w:p w14:paraId="361C7840" w14:textId="77777777" w:rsidR="004B69FA" w:rsidRPr="00D27420" w:rsidRDefault="004B69FA" w:rsidP="002D3431">
      <w:pPr>
        <w:rPr>
          <w:rFonts w:ascii="Arial" w:eastAsia="Times New Roman" w:hAnsi="Arial" w:cs="Arial"/>
          <w:sz w:val="22"/>
          <w:szCs w:val="22"/>
          <w:lang w:eastAsia="es-CO"/>
        </w:rPr>
      </w:pPr>
    </w:p>
    <w:p w14:paraId="290C10A1" w14:textId="727538E6" w:rsidR="00D27420" w:rsidRPr="004B69FA" w:rsidRDefault="00D27420" w:rsidP="004B69FA">
      <w:pPr>
        <w:pStyle w:val="Prrafodelista"/>
        <w:numPr>
          <w:ilvl w:val="0"/>
          <w:numId w:val="29"/>
        </w:numPr>
        <w:outlineLvl w:val="3"/>
        <w:rPr>
          <w:rFonts w:ascii="Arial" w:eastAsia="Times New Roman" w:hAnsi="Arial" w:cs="Arial"/>
          <w:b/>
          <w:bCs/>
          <w:sz w:val="22"/>
          <w:szCs w:val="22"/>
          <w:lang w:eastAsia="es-CO"/>
        </w:rPr>
      </w:pPr>
      <w:r w:rsidRPr="004B69FA">
        <w:rPr>
          <w:rFonts w:ascii="Arial" w:eastAsia="Times New Roman" w:hAnsi="Arial" w:cs="Arial"/>
          <w:b/>
          <w:bCs/>
          <w:sz w:val="22"/>
          <w:szCs w:val="22"/>
          <w:lang w:eastAsia="es-CO"/>
        </w:rPr>
        <w:t>Responsabilidad penal</w:t>
      </w:r>
    </w:p>
    <w:p w14:paraId="6E2834ED" w14:textId="77777777" w:rsidR="004B69FA" w:rsidRDefault="004B69FA" w:rsidP="002D3431">
      <w:pPr>
        <w:rPr>
          <w:rFonts w:ascii="Arial" w:eastAsia="Times New Roman" w:hAnsi="Arial" w:cs="Arial"/>
          <w:sz w:val="22"/>
          <w:szCs w:val="22"/>
          <w:lang w:eastAsia="es-CO"/>
        </w:rPr>
      </w:pPr>
    </w:p>
    <w:p w14:paraId="4EE6B5F2" w14:textId="4FD309B5" w:rsidR="00D27420" w:rsidRPr="00D27420" w:rsidRDefault="00D27420" w:rsidP="002D3431">
      <w:pPr>
        <w:rPr>
          <w:rFonts w:ascii="Arial" w:eastAsia="Times New Roman" w:hAnsi="Arial" w:cs="Arial"/>
          <w:sz w:val="22"/>
          <w:szCs w:val="22"/>
          <w:lang w:eastAsia="es-CO"/>
        </w:rPr>
      </w:pPr>
      <w:r w:rsidRPr="00D27420">
        <w:rPr>
          <w:rFonts w:ascii="Arial" w:eastAsia="Times New Roman" w:hAnsi="Arial" w:cs="Arial"/>
          <w:sz w:val="22"/>
          <w:szCs w:val="22"/>
          <w:lang w:eastAsia="es-CO"/>
        </w:rPr>
        <w:t xml:space="preserve">El artículo 56 de la Ley 1474 de 2011 adicionó agravantes y nuevas conductas al Código Penal. Si se evidencia que el interventor actuó con dolo para </w:t>
      </w:r>
      <w:r w:rsidRPr="00D27420">
        <w:rPr>
          <w:rFonts w:ascii="Arial" w:eastAsia="Times New Roman" w:hAnsi="Arial" w:cs="Arial"/>
          <w:b/>
          <w:bCs/>
          <w:sz w:val="22"/>
          <w:szCs w:val="22"/>
          <w:lang w:eastAsia="es-CO"/>
        </w:rPr>
        <w:t>beneficiar indebidamente al contratista, ocultar incumplimientos o inducir en error a la administración</w:t>
      </w:r>
      <w:r w:rsidRPr="00D27420">
        <w:rPr>
          <w:rFonts w:ascii="Arial" w:eastAsia="Times New Roman" w:hAnsi="Arial" w:cs="Arial"/>
          <w:sz w:val="22"/>
          <w:szCs w:val="22"/>
          <w:lang w:eastAsia="es-CO"/>
        </w:rPr>
        <w:t>, podría incurrir en delitos como:</w:t>
      </w:r>
    </w:p>
    <w:p w14:paraId="03DEED5E" w14:textId="77777777" w:rsidR="00D27420" w:rsidRPr="00D27420" w:rsidRDefault="00D27420" w:rsidP="002D3431">
      <w:pPr>
        <w:numPr>
          <w:ilvl w:val="0"/>
          <w:numId w:val="26"/>
        </w:numPr>
        <w:rPr>
          <w:rFonts w:ascii="Arial" w:eastAsia="Times New Roman" w:hAnsi="Arial" w:cs="Arial"/>
          <w:sz w:val="22"/>
          <w:szCs w:val="22"/>
          <w:lang w:eastAsia="es-CO"/>
        </w:rPr>
      </w:pPr>
      <w:r w:rsidRPr="00D27420">
        <w:rPr>
          <w:rFonts w:ascii="Arial" w:eastAsia="Times New Roman" w:hAnsi="Arial" w:cs="Arial"/>
          <w:b/>
          <w:bCs/>
          <w:sz w:val="22"/>
          <w:szCs w:val="22"/>
          <w:lang w:eastAsia="es-CO"/>
        </w:rPr>
        <w:t>Contrato sin cumplimiento de requisitos legales (art. 410 CP)</w:t>
      </w:r>
    </w:p>
    <w:p w14:paraId="1A44EA92" w14:textId="77777777" w:rsidR="00D27420" w:rsidRPr="00D27420" w:rsidRDefault="00D27420" w:rsidP="002D3431">
      <w:pPr>
        <w:numPr>
          <w:ilvl w:val="0"/>
          <w:numId w:val="26"/>
        </w:numPr>
        <w:rPr>
          <w:rFonts w:ascii="Arial" w:eastAsia="Times New Roman" w:hAnsi="Arial" w:cs="Arial"/>
          <w:sz w:val="22"/>
          <w:szCs w:val="22"/>
          <w:lang w:eastAsia="es-CO"/>
        </w:rPr>
      </w:pPr>
      <w:r w:rsidRPr="00D27420">
        <w:rPr>
          <w:rFonts w:ascii="Arial" w:eastAsia="Times New Roman" w:hAnsi="Arial" w:cs="Arial"/>
          <w:b/>
          <w:bCs/>
          <w:sz w:val="22"/>
          <w:szCs w:val="22"/>
          <w:lang w:eastAsia="es-CO"/>
        </w:rPr>
        <w:lastRenderedPageBreak/>
        <w:t>Interés indebido en la celebración de contratos (art. 409 CP)</w:t>
      </w:r>
    </w:p>
    <w:p w14:paraId="60E79816" w14:textId="77777777" w:rsidR="00D27420" w:rsidRPr="00D27420" w:rsidRDefault="00D27420" w:rsidP="002D3431">
      <w:pPr>
        <w:numPr>
          <w:ilvl w:val="0"/>
          <w:numId w:val="26"/>
        </w:numPr>
        <w:rPr>
          <w:rFonts w:ascii="Arial" w:eastAsia="Times New Roman" w:hAnsi="Arial" w:cs="Arial"/>
          <w:sz w:val="22"/>
          <w:szCs w:val="22"/>
          <w:lang w:eastAsia="es-CO"/>
        </w:rPr>
      </w:pPr>
      <w:r w:rsidRPr="00D27420">
        <w:rPr>
          <w:rFonts w:ascii="Arial" w:eastAsia="Times New Roman" w:hAnsi="Arial" w:cs="Arial"/>
          <w:b/>
          <w:bCs/>
          <w:sz w:val="22"/>
          <w:szCs w:val="22"/>
          <w:lang w:eastAsia="es-CO"/>
        </w:rPr>
        <w:t>Celebración indebida de contratos (art. 410A CP)</w:t>
      </w:r>
    </w:p>
    <w:p w14:paraId="2FC274E9" w14:textId="77777777" w:rsidR="00D27420" w:rsidRPr="00D27420" w:rsidRDefault="00D27420" w:rsidP="002D3431">
      <w:pPr>
        <w:numPr>
          <w:ilvl w:val="0"/>
          <w:numId w:val="26"/>
        </w:numPr>
        <w:rPr>
          <w:rFonts w:ascii="Arial" w:eastAsia="Times New Roman" w:hAnsi="Arial" w:cs="Arial"/>
          <w:sz w:val="22"/>
          <w:szCs w:val="22"/>
          <w:lang w:eastAsia="es-CO"/>
        </w:rPr>
      </w:pPr>
      <w:r w:rsidRPr="00D27420">
        <w:rPr>
          <w:rFonts w:ascii="Arial" w:eastAsia="Times New Roman" w:hAnsi="Arial" w:cs="Arial"/>
          <w:b/>
          <w:bCs/>
          <w:sz w:val="22"/>
          <w:szCs w:val="22"/>
          <w:lang w:eastAsia="es-CO"/>
        </w:rPr>
        <w:t>Peculado por apropiación o por aplicación oficial diferente (art. 397 y 399 CP)</w:t>
      </w:r>
    </w:p>
    <w:p w14:paraId="520BDE38" w14:textId="77777777" w:rsidR="00D27420" w:rsidRPr="00D27420" w:rsidRDefault="00D27420" w:rsidP="004B69FA">
      <w:pPr>
        <w:numPr>
          <w:ilvl w:val="0"/>
          <w:numId w:val="26"/>
        </w:numPr>
        <w:jc w:val="both"/>
        <w:rPr>
          <w:rFonts w:ascii="Arial" w:eastAsia="Times New Roman" w:hAnsi="Arial" w:cs="Arial"/>
          <w:sz w:val="22"/>
          <w:szCs w:val="22"/>
          <w:lang w:eastAsia="es-CO"/>
        </w:rPr>
      </w:pPr>
      <w:r w:rsidRPr="00D27420">
        <w:rPr>
          <w:rFonts w:ascii="Arial" w:eastAsia="Times New Roman" w:hAnsi="Arial" w:cs="Arial"/>
          <w:b/>
          <w:bCs/>
          <w:sz w:val="22"/>
          <w:szCs w:val="22"/>
          <w:lang w:eastAsia="es-CO"/>
        </w:rPr>
        <w:t>Falsedad ideológica en documento público (art. 286 CP)</w:t>
      </w:r>
    </w:p>
    <w:p w14:paraId="23908E66" w14:textId="77777777" w:rsidR="004B69FA" w:rsidRDefault="004B69FA" w:rsidP="004B69FA">
      <w:pPr>
        <w:jc w:val="both"/>
        <w:rPr>
          <w:rFonts w:ascii="Arial" w:eastAsia="Times New Roman" w:hAnsi="Arial" w:cs="Arial"/>
          <w:sz w:val="22"/>
          <w:szCs w:val="22"/>
          <w:lang w:eastAsia="es-CO"/>
        </w:rPr>
      </w:pPr>
    </w:p>
    <w:p w14:paraId="2C58E070" w14:textId="7BB3AA48" w:rsidR="00D27420" w:rsidRDefault="00D27420" w:rsidP="004B69FA">
      <w:pPr>
        <w:jc w:val="both"/>
        <w:rPr>
          <w:rFonts w:ascii="Arial" w:eastAsia="Times New Roman" w:hAnsi="Arial" w:cs="Arial"/>
          <w:sz w:val="22"/>
          <w:szCs w:val="22"/>
          <w:lang w:eastAsia="es-CO"/>
        </w:rPr>
      </w:pPr>
      <w:r w:rsidRPr="00D27420">
        <w:rPr>
          <w:rFonts w:ascii="Arial" w:eastAsia="Times New Roman" w:hAnsi="Arial" w:cs="Arial"/>
          <w:sz w:val="22"/>
          <w:szCs w:val="22"/>
          <w:lang w:eastAsia="es-CO"/>
        </w:rPr>
        <w:t xml:space="preserve">En tales casos, corresponderá </w:t>
      </w:r>
      <w:r w:rsidRPr="00D27420">
        <w:rPr>
          <w:rFonts w:ascii="Arial" w:eastAsia="Times New Roman" w:hAnsi="Arial" w:cs="Arial"/>
          <w:b/>
          <w:bCs/>
          <w:sz w:val="22"/>
          <w:szCs w:val="22"/>
          <w:lang w:eastAsia="es-CO"/>
        </w:rPr>
        <w:t>remitir copia del expediente a la Fiscalía General de la Nación</w:t>
      </w:r>
      <w:r w:rsidRPr="00D27420">
        <w:rPr>
          <w:rFonts w:ascii="Arial" w:eastAsia="Times New Roman" w:hAnsi="Arial" w:cs="Arial"/>
          <w:sz w:val="22"/>
          <w:szCs w:val="22"/>
          <w:lang w:eastAsia="es-CO"/>
        </w:rPr>
        <w:t xml:space="preserve"> para la investigación penal de las conductas que puedan derivarse de la actuación del interventor, así como de cualquier servidor público involucrado.</w:t>
      </w:r>
    </w:p>
    <w:p w14:paraId="36987415" w14:textId="77777777" w:rsidR="004B69FA" w:rsidRPr="00D27420" w:rsidRDefault="004B69FA" w:rsidP="002D3431">
      <w:pPr>
        <w:rPr>
          <w:rFonts w:ascii="Arial" w:eastAsia="Times New Roman" w:hAnsi="Arial" w:cs="Arial"/>
          <w:sz w:val="22"/>
          <w:szCs w:val="22"/>
          <w:lang w:eastAsia="es-CO"/>
        </w:rPr>
      </w:pPr>
    </w:p>
    <w:p w14:paraId="68A6F736" w14:textId="17659FDD" w:rsidR="00D27420" w:rsidRPr="004B69FA" w:rsidRDefault="00D27420" w:rsidP="004B69FA">
      <w:pPr>
        <w:pStyle w:val="Prrafodelista"/>
        <w:numPr>
          <w:ilvl w:val="0"/>
          <w:numId w:val="29"/>
        </w:numPr>
        <w:outlineLvl w:val="2"/>
        <w:rPr>
          <w:rFonts w:ascii="Arial" w:eastAsia="Times New Roman" w:hAnsi="Arial" w:cs="Arial"/>
          <w:b/>
          <w:bCs/>
          <w:sz w:val="22"/>
          <w:szCs w:val="22"/>
          <w:lang w:eastAsia="es-CO"/>
        </w:rPr>
      </w:pPr>
      <w:r w:rsidRPr="004B69FA">
        <w:rPr>
          <w:rFonts w:ascii="Arial" w:eastAsia="Times New Roman" w:hAnsi="Arial" w:cs="Arial"/>
          <w:b/>
          <w:bCs/>
          <w:sz w:val="22"/>
          <w:szCs w:val="22"/>
          <w:lang w:eastAsia="es-CO"/>
        </w:rPr>
        <w:t>Recomendación final</w:t>
      </w:r>
    </w:p>
    <w:p w14:paraId="2208B313" w14:textId="77777777" w:rsidR="004B69FA" w:rsidRDefault="004B69FA" w:rsidP="002D3431">
      <w:pPr>
        <w:rPr>
          <w:rFonts w:ascii="Arial" w:eastAsia="Times New Roman" w:hAnsi="Arial" w:cs="Arial"/>
          <w:sz w:val="22"/>
          <w:szCs w:val="22"/>
          <w:lang w:eastAsia="es-CO"/>
        </w:rPr>
      </w:pPr>
    </w:p>
    <w:p w14:paraId="6866BA3E" w14:textId="4A7C6A59" w:rsidR="00D27420" w:rsidRPr="00D27420" w:rsidRDefault="00D27420" w:rsidP="004B69FA">
      <w:pPr>
        <w:jc w:val="both"/>
        <w:rPr>
          <w:rFonts w:ascii="Arial" w:eastAsia="Times New Roman" w:hAnsi="Arial" w:cs="Arial"/>
          <w:sz w:val="22"/>
          <w:szCs w:val="22"/>
          <w:lang w:eastAsia="es-CO"/>
        </w:rPr>
      </w:pPr>
      <w:r w:rsidRPr="00D27420">
        <w:rPr>
          <w:rFonts w:ascii="Arial" w:eastAsia="Times New Roman" w:hAnsi="Arial" w:cs="Arial"/>
          <w:sz w:val="22"/>
          <w:szCs w:val="22"/>
          <w:lang w:eastAsia="es-CO"/>
        </w:rPr>
        <w:t>Con fundamento en la Ley 80 de 1993, la Ley 1150 de 2007, la Ley 1474 de 2011 y la Ley 2020 de 2020, se concluye que:</w:t>
      </w:r>
    </w:p>
    <w:p w14:paraId="4803BE61" w14:textId="77777777" w:rsidR="00D27420" w:rsidRPr="00D27420" w:rsidRDefault="00D27420" w:rsidP="004B69FA">
      <w:pPr>
        <w:numPr>
          <w:ilvl w:val="0"/>
          <w:numId w:val="27"/>
        </w:numPr>
        <w:jc w:val="both"/>
        <w:rPr>
          <w:rFonts w:ascii="Arial" w:eastAsia="Times New Roman" w:hAnsi="Arial" w:cs="Arial"/>
          <w:sz w:val="22"/>
          <w:szCs w:val="22"/>
          <w:lang w:eastAsia="es-CO"/>
        </w:rPr>
      </w:pPr>
      <w:r w:rsidRPr="00D27420">
        <w:rPr>
          <w:rFonts w:ascii="Arial" w:eastAsia="Times New Roman" w:hAnsi="Arial" w:cs="Arial"/>
          <w:sz w:val="22"/>
          <w:szCs w:val="22"/>
          <w:lang w:eastAsia="es-CO"/>
        </w:rPr>
        <w:t xml:space="preserve">El contrato de interventoría no se registra como obra inconclusa, pero su incumplimiento </w:t>
      </w:r>
      <w:r w:rsidRPr="00D27420">
        <w:rPr>
          <w:rFonts w:ascii="Arial" w:eastAsia="Times New Roman" w:hAnsi="Arial" w:cs="Arial"/>
          <w:b/>
          <w:bCs/>
          <w:sz w:val="22"/>
          <w:szCs w:val="22"/>
          <w:lang w:eastAsia="es-CO"/>
        </w:rPr>
        <w:t>sí puede generar responsabilidad disciplinaria, fiscal y penal</w:t>
      </w:r>
      <w:r w:rsidRPr="00D27420">
        <w:rPr>
          <w:rFonts w:ascii="Arial" w:eastAsia="Times New Roman" w:hAnsi="Arial" w:cs="Arial"/>
          <w:sz w:val="22"/>
          <w:szCs w:val="22"/>
          <w:lang w:eastAsia="es-CO"/>
        </w:rPr>
        <w:t>.</w:t>
      </w:r>
    </w:p>
    <w:p w14:paraId="52AB719E" w14:textId="77777777" w:rsidR="00D27420" w:rsidRPr="00D27420" w:rsidRDefault="00D27420" w:rsidP="004B69FA">
      <w:pPr>
        <w:numPr>
          <w:ilvl w:val="0"/>
          <w:numId w:val="27"/>
        </w:numPr>
        <w:jc w:val="both"/>
        <w:rPr>
          <w:rFonts w:ascii="Arial" w:eastAsia="Times New Roman" w:hAnsi="Arial" w:cs="Arial"/>
          <w:sz w:val="22"/>
          <w:szCs w:val="22"/>
          <w:lang w:eastAsia="es-CO"/>
        </w:rPr>
      </w:pPr>
      <w:r w:rsidRPr="00D27420">
        <w:rPr>
          <w:rFonts w:ascii="Arial" w:eastAsia="Times New Roman" w:hAnsi="Arial" w:cs="Arial"/>
          <w:sz w:val="22"/>
          <w:szCs w:val="22"/>
          <w:lang w:eastAsia="es-CO"/>
        </w:rPr>
        <w:t xml:space="preserve">Se recomienda </w:t>
      </w:r>
      <w:r w:rsidRPr="00D27420">
        <w:rPr>
          <w:rFonts w:ascii="Arial" w:eastAsia="Times New Roman" w:hAnsi="Arial" w:cs="Arial"/>
          <w:b/>
          <w:bCs/>
          <w:sz w:val="22"/>
          <w:szCs w:val="22"/>
          <w:lang w:eastAsia="es-CO"/>
        </w:rPr>
        <w:t>adelantar de manera inmediata la liquidación unilateral del contrato de interventoría No. 0464 de 2019</w:t>
      </w:r>
      <w:r w:rsidRPr="00D27420">
        <w:rPr>
          <w:rFonts w:ascii="Arial" w:eastAsia="Times New Roman" w:hAnsi="Arial" w:cs="Arial"/>
          <w:sz w:val="22"/>
          <w:szCs w:val="22"/>
          <w:lang w:eastAsia="es-CO"/>
        </w:rPr>
        <w:t>, dejando constancia expresa de los incumplimientos y remitiendo copia a los entes de control para las investigaciones correspondientes.</w:t>
      </w:r>
    </w:p>
    <w:p w14:paraId="1632A732" w14:textId="77777777" w:rsidR="00D27420" w:rsidRPr="00D27420" w:rsidRDefault="00D27420" w:rsidP="004B69FA">
      <w:pPr>
        <w:numPr>
          <w:ilvl w:val="0"/>
          <w:numId w:val="27"/>
        </w:numPr>
        <w:jc w:val="both"/>
        <w:rPr>
          <w:rFonts w:ascii="Arial" w:eastAsia="Times New Roman" w:hAnsi="Arial" w:cs="Arial"/>
          <w:sz w:val="22"/>
          <w:szCs w:val="22"/>
          <w:lang w:eastAsia="es-CO"/>
        </w:rPr>
      </w:pPr>
      <w:r w:rsidRPr="00D27420">
        <w:rPr>
          <w:rFonts w:ascii="Arial" w:eastAsia="Times New Roman" w:hAnsi="Arial" w:cs="Arial"/>
          <w:sz w:val="22"/>
          <w:szCs w:val="22"/>
          <w:lang w:eastAsia="es-CO"/>
        </w:rPr>
        <w:t xml:space="preserve">Se debe </w:t>
      </w:r>
      <w:r w:rsidRPr="00D27420">
        <w:rPr>
          <w:rFonts w:ascii="Arial" w:eastAsia="Times New Roman" w:hAnsi="Arial" w:cs="Arial"/>
          <w:b/>
          <w:bCs/>
          <w:sz w:val="22"/>
          <w:szCs w:val="22"/>
          <w:lang w:eastAsia="es-CO"/>
        </w:rPr>
        <w:t>documentar el estado actual de la obra y la interventoría</w:t>
      </w:r>
      <w:r w:rsidRPr="00D27420">
        <w:rPr>
          <w:rFonts w:ascii="Arial" w:eastAsia="Times New Roman" w:hAnsi="Arial" w:cs="Arial"/>
          <w:sz w:val="22"/>
          <w:szCs w:val="22"/>
          <w:lang w:eastAsia="es-CO"/>
        </w:rPr>
        <w:t>, con actas técnicas y jurídicas que sustenten el eventual detrimento patrimonial, para garantizar el éxito de las acciones judiciales.</w:t>
      </w:r>
    </w:p>
    <w:p w14:paraId="347094E6" w14:textId="77777777" w:rsidR="000E2112" w:rsidRPr="001C55F9" w:rsidRDefault="000E2112" w:rsidP="001C55F9">
      <w:pPr>
        <w:pStyle w:val="NormalWeb"/>
        <w:jc w:val="both"/>
        <w:rPr>
          <w:rFonts w:ascii="Arial" w:hAnsi="Arial" w:cs="Arial"/>
        </w:rPr>
      </w:pPr>
      <w:r w:rsidRPr="001C55F9">
        <w:rPr>
          <w:rFonts w:ascii="Arial" w:hAnsi="Arial" w:cs="Arial"/>
        </w:rPr>
        <w:t xml:space="preserve">Se concluye que el contrato de interventoría No. 0464 de 2019, pese a no ser objeto de registro como obra inconclusa en los términos de la Ley 2020 de 2020, presenta un estado de incumplimiento y abandono contractual que exige la adopción de acciones legales de carácter </w:t>
      </w:r>
      <w:r w:rsidRPr="001C55F9">
        <w:rPr>
          <w:rStyle w:val="Textoennegrita"/>
          <w:rFonts w:ascii="Arial" w:hAnsi="Arial" w:cs="Arial"/>
        </w:rPr>
        <w:t>disciplinario, fiscal y penal</w:t>
      </w:r>
      <w:r w:rsidRPr="001C55F9">
        <w:rPr>
          <w:rFonts w:ascii="Arial" w:hAnsi="Arial" w:cs="Arial"/>
        </w:rPr>
        <w:t xml:space="preserve"> para salvaguardar los intereses públicos y esclarecer la gestión de los recursos invertidos.</w:t>
      </w:r>
    </w:p>
    <w:p w14:paraId="5E0D03A2" w14:textId="4D064810" w:rsidR="000E2112" w:rsidRPr="001C55F9" w:rsidRDefault="000E2112" w:rsidP="001C55F9">
      <w:pPr>
        <w:pStyle w:val="NormalWeb"/>
        <w:jc w:val="both"/>
        <w:rPr>
          <w:rFonts w:ascii="Arial" w:hAnsi="Arial" w:cs="Arial"/>
        </w:rPr>
      </w:pPr>
      <w:r w:rsidRPr="001C55F9">
        <w:rPr>
          <w:rFonts w:ascii="Arial" w:hAnsi="Arial" w:cs="Arial"/>
        </w:rPr>
        <w:t xml:space="preserve">No obstante, debe precisarse que el Municipio </w:t>
      </w:r>
      <w:r w:rsidRPr="001C55F9">
        <w:rPr>
          <w:rStyle w:val="Textoennegrita"/>
          <w:rFonts w:ascii="Arial" w:hAnsi="Arial" w:cs="Arial"/>
          <w:b w:val="0"/>
          <w:bCs w:val="0"/>
        </w:rPr>
        <w:t>ya no tiene competencia para adelantar la liquidación unilateral del contrato</w:t>
      </w:r>
      <w:r w:rsidRPr="001C55F9">
        <w:rPr>
          <w:rFonts w:ascii="Arial" w:hAnsi="Arial" w:cs="Arial"/>
        </w:rPr>
        <w:t xml:space="preserve">, conforme a lo previsto en el artículo 11 de la </w:t>
      </w:r>
      <w:r w:rsidRPr="001C55F9">
        <w:rPr>
          <w:rStyle w:val="Textoennegrita"/>
          <w:rFonts w:ascii="Arial" w:hAnsi="Arial" w:cs="Arial"/>
          <w:b w:val="0"/>
          <w:bCs w:val="0"/>
        </w:rPr>
        <w:t>Ley 1150 de 2007</w:t>
      </w:r>
      <w:r w:rsidRPr="001C55F9">
        <w:rPr>
          <w:rFonts w:ascii="Arial" w:hAnsi="Arial" w:cs="Arial"/>
        </w:rPr>
        <w:t xml:space="preserve"> y el artículo 60 de la </w:t>
      </w:r>
      <w:r w:rsidRPr="001C55F9">
        <w:rPr>
          <w:rStyle w:val="Textoennegrita"/>
          <w:rFonts w:ascii="Arial" w:hAnsi="Arial" w:cs="Arial"/>
        </w:rPr>
        <w:t>Ley 80 de 1993</w:t>
      </w:r>
      <w:r w:rsidRPr="001C55F9">
        <w:rPr>
          <w:rFonts w:ascii="Arial" w:hAnsi="Arial" w:cs="Arial"/>
        </w:rPr>
        <w:t xml:space="preserve">, que establecen que la liquidación unilateral solo procede </w:t>
      </w:r>
      <w:r w:rsidRPr="001C55F9">
        <w:rPr>
          <w:rStyle w:val="Textoennegrita"/>
          <w:rFonts w:ascii="Arial" w:hAnsi="Arial" w:cs="Arial"/>
          <w:b w:val="0"/>
          <w:bCs w:val="0"/>
        </w:rPr>
        <w:t xml:space="preserve">dentro de los </w:t>
      </w:r>
      <w:r w:rsidR="001C55F9" w:rsidRPr="001C55F9">
        <w:rPr>
          <w:rStyle w:val="Textoennegrita"/>
          <w:rFonts w:ascii="Arial" w:hAnsi="Arial" w:cs="Arial"/>
          <w:b w:val="0"/>
          <w:bCs w:val="0"/>
        </w:rPr>
        <w:t>treinta</w:t>
      </w:r>
      <w:r w:rsidRPr="001C55F9">
        <w:rPr>
          <w:rStyle w:val="Textoennegrita"/>
          <w:rFonts w:ascii="Arial" w:hAnsi="Arial" w:cs="Arial"/>
          <w:b w:val="0"/>
          <w:bCs w:val="0"/>
        </w:rPr>
        <w:t xml:space="preserve"> (</w:t>
      </w:r>
      <w:r w:rsidR="001C55F9" w:rsidRPr="001C55F9">
        <w:rPr>
          <w:rStyle w:val="Textoennegrita"/>
          <w:rFonts w:ascii="Arial" w:hAnsi="Arial" w:cs="Arial"/>
          <w:b w:val="0"/>
          <w:bCs w:val="0"/>
        </w:rPr>
        <w:t>30</w:t>
      </w:r>
      <w:r w:rsidRPr="001C55F9">
        <w:rPr>
          <w:rStyle w:val="Textoennegrita"/>
          <w:rFonts w:ascii="Arial" w:hAnsi="Arial" w:cs="Arial"/>
          <w:b w:val="0"/>
          <w:bCs w:val="0"/>
        </w:rPr>
        <w:t xml:space="preserve">) </w:t>
      </w:r>
      <w:r w:rsidR="001C55F9" w:rsidRPr="001C55F9">
        <w:rPr>
          <w:rStyle w:val="Textoennegrita"/>
          <w:rFonts w:ascii="Arial" w:hAnsi="Arial" w:cs="Arial"/>
          <w:b w:val="0"/>
          <w:bCs w:val="0"/>
        </w:rPr>
        <w:t>meses</w:t>
      </w:r>
      <w:r w:rsidRPr="001C55F9">
        <w:rPr>
          <w:rStyle w:val="Textoennegrita"/>
          <w:rFonts w:ascii="Arial" w:hAnsi="Arial" w:cs="Arial"/>
          <w:b w:val="0"/>
          <w:bCs w:val="0"/>
        </w:rPr>
        <w:t xml:space="preserve"> siguientes a la terminación del contrato</w:t>
      </w:r>
      <w:r w:rsidRPr="001C55F9">
        <w:rPr>
          <w:rFonts w:ascii="Arial" w:hAnsi="Arial" w:cs="Arial"/>
          <w:b/>
          <w:bCs/>
        </w:rPr>
        <w:t>.</w:t>
      </w:r>
      <w:r w:rsidRPr="001C55F9">
        <w:rPr>
          <w:rFonts w:ascii="Arial" w:hAnsi="Arial" w:cs="Arial"/>
        </w:rPr>
        <w:t xml:space="preserve"> Vencido este plazo, </w:t>
      </w:r>
      <w:r w:rsidRPr="001C55F9">
        <w:rPr>
          <w:rStyle w:val="Textoennegrita"/>
          <w:rFonts w:ascii="Arial" w:hAnsi="Arial" w:cs="Arial"/>
          <w:b w:val="0"/>
          <w:bCs w:val="0"/>
        </w:rPr>
        <w:t>la entidad pierde competencia para liquidar</w:t>
      </w:r>
      <w:r w:rsidRPr="001C55F9">
        <w:rPr>
          <w:rFonts w:ascii="Arial" w:hAnsi="Arial" w:cs="Arial"/>
          <w:b/>
          <w:bCs/>
        </w:rPr>
        <w:t xml:space="preserve"> </w:t>
      </w:r>
      <w:r w:rsidRPr="001C55F9">
        <w:rPr>
          <w:rFonts w:ascii="Arial" w:hAnsi="Arial" w:cs="Arial"/>
        </w:rPr>
        <w:t>y solo podrá acudir ante la jurisdicción contencioso administrativa.</w:t>
      </w:r>
    </w:p>
    <w:p w14:paraId="34515404" w14:textId="77777777" w:rsidR="000E2112" w:rsidRPr="001C55F9" w:rsidRDefault="000E2112" w:rsidP="001C55F9">
      <w:pPr>
        <w:pStyle w:val="NormalWeb"/>
        <w:jc w:val="both"/>
        <w:rPr>
          <w:rFonts w:ascii="Arial" w:hAnsi="Arial" w:cs="Arial"/>
        </w:rPr>
      </w:pPr>
      <w:r w:rsidRPr="001C55F9">
        <w:rPr>
          <w:rFonts w:ascii="Arial" w:hAnsi="Arial" w:cs="Arial"/>
        </w:rPr>
        <w:t>Esta posición ha sido reiterada por la jurisprudencia:</w:t>
      </w:r>
    </w:p>
    <w:p w14:paraId="2F10E217" w14:textId="24F3FF9D" w:rsidR="000E2112" w:rsidRPr="001C55F9" w:rsidRDefault="000E2112" w:rsidP="001C55F9">
      <w:pPr>
        <w:pStyle w:val="NormalWeb"/>
        <w:numPr>
          <w:ilvl w:val="0"/>
          <w:numId w:val="30"/>
        </w:numPr>
        <w:jc w:val="both"/>
        <w:rPr>
          <w:rFonts w:ascii="Arial" w:hAnsi="Arial" w:cs="Arial"/>
        </w:rPr>
      </w:pPr>
      <w:r w:rsidRPr="001C55F9">
        <w:rPr>
          <w:rStyle w:val="Textoennegrita"/>
          <w:rFonts w:ascii="Arial" w:hAnsi="Arial" w:cs="Arial"/>
        </w:rPr>
        <w:t>Consejo de Estado, Sección Tercera, sentencia del 28 de enero de 2016, Rad. 28838:</w:t>
      </w:r>
      <w:r w:rsidRPr="001C55F9">
        <w:rPr>
          <w:rFonts w:ascii="Arial" w:hAnsi="Arial" w:cs="Arial"/>
        </w:rPr>
        <w:t xml:space="preserve"> determinó </w:t>
      </w:r>
      <w:r w:rsidR="001C55F9" w:rsidRPr="001C55F9">
        <w:rPr>
          <w:rFonts w:ascii="Arial" w:hAnsi="Arial" w:cs="Arial"/>
        </w:rPr>
        <w:t>que,</w:t>
      </w:r>
      <w:r w:rsidRPr="001C55F9">
        <w:rPr>
          <w:rFonts w:ascii="Arial" w:hAnsi="Arial" w:cs="Arial"/>
        </w:rPr>
        <w:t xml:space="preserve"> vencido el plazo de los dos años, la entidad pierde competencia para liquidar unilateralmente el contrato y la controversia debe resolverse por la vía judicial.</w:t>
      </w:r>
    </w:p>
    <w:p w14:paraId="35BE4E85" w14:textId="77777777" w:rsidR="000E2112" w:rsidRPr="001C55F9" w:rsidRDefault="000E2112" w:rsidP="001C55F9">
      <w:pPr>
        <w:pStyle w:val="NormalWeb"/>
        <w:numPr>
          <w:ilvl w:val="0"/>
          <w:numId w:val="30"/>
        </w:numPr>
        <w:jc w:val="both"/>
        <w:rPr>
          <w:rFonts w:ascii="Arial" w:hAnsi="Arial" w:cs="Arial"/>
        </w:rPr>
      </w:pPr>
      <w:r w:rsidRPr="001C55F9">
        <w:rPr>
          <w:rStyle w:val="Textoennegrita"/>
          <w:rFonts w:ascii="Arial" w:hAnsi="Arial" w:cs="Arial"/>
        </w:rPr>
        <w:t>Consejo de Estado, Sección Tercera, sentencia del 11 de mayo de 2017, Rad. 39491:</w:t>
      </w:r>
      <w:r w:rsidRPr="001C55F9">
        <w:rPr>
          <w:rFonts w:ascii="Arial" w:hAnsi="Arial" w:cs="Arial"/>
        </w:rPr>
        <w:t xml:space="preserve"> señaló que la liquidación posterior a ese término solo puede hacerse por mutuo acuerdo entre las partes o, en su defecto, mediante demanda de controversias contractuales.</w:t>
      </w:r>
    </w:p>
    <w:p w14:paraId="60D706B4" w14:textId="77777777" w:rsidR="000E2112" w:rsidRPr="001C55F9" w:rsidRDefault="000E2112" w:rsidP="001C55F9">
      <w:pPr>
        <w:pStyle w:val="NormalWeb"/>
        <w:numPr>
          <w:ilvl w:val="0"/>
          <w:numId w:val="30"/>
        </w:numPr>
        <w:jc w:val="both"/>
        <w:rPr>
          <w:rFonts w:ascii="Arial" w:hAnsi="Arial" w:cs="Arial"/>
        </w:rPr>
      </w:pPr>
      <w:r w:rsidRPr="001C55F9">
        <w:rPr>
          <w:rStyle w:val="Textoennegrita"/>
          <w:rFonts w:ascii="Arial" w:hAnsi="Arial" w:cs="Arial"/>
        </w:rPr>
        <w:t>Consejo de Estado, Sección Tercera, sentencia del 3 de agosto de 2017, Rad. 47333:</w:t>
      </w:r>
      <w:r w:rsidRPr="001C55F9">
        <w:rPr>
          <w:rFonts w:ascii="Arial" w:hAnsi="Arial" w:cs="Arial"/>
        </w:rPr>
        <w:t xml:space="preserve"> reiteró que la administración que liquida fuera del término </w:t>
      </w:r>
      <w:r w:rsidRPr="001C55F9">
        <w:rPr>
          <w:rFonts w:ascii="Arial" w:hAnsi="Arial" w:cs="Arial"/>
        </w:rPr>
        <w:lastRenderedPageBreak/>
        <w:t>incurre en falta de competencia y sus actos son nulos por violación del debido proceso.</w:t>
      </w:r>
    </w:p>
    <w:p w14:paraId="3428FEAF" w14:textId="77777777" w:rsidR="000E2112" w:rsidRPr="001C55F9" w:rsidRDefault="000E2112" w:rsidP="001C55F9">
      <w:pPr>
        <w:pStyle w:val="NormalWeb"/>
        <w:jc w:val="both"/>
        <w:rPr>
          <w:rFonts w:ascii="Arial" w:hAnsi="Arial" w:cs="Arial"/>
        </w:rPr>
      </w:pPr>
      <w:r w:rsidRPr="001C55F9">
        <w:rPr>
          <w:rFonts w:ascii="Arial" w:hAnsi="Arial" w:cs="Arial"/>
        </w:rPr>
        <w:t xml:space="preserve">En consecuencia, y con fundamento en los artículos 3, 4, 5, 14, 25 y 26 de la </w:t>
      </w:r>
      <w:r w:rsidRPr="001C55F9">
        <w:rPr>
          <w:rStyle w:val="Textoennegrita"/>
          <w:rFonts w:ascii="Arial" w:hAnsi="Arial" w:cs="Arial"/>
        </w:rPr>
        <w:t>Ley 80 de 1993</w:t>
      </w:r>
      <w:r w:rsidRPr="001C55F9">
        <w:rPr>
          <w:rFonts w:ascii="Arial" w:hAnsi="Arial" w:cs="Arial"/>
        </w:rPr>
        <w:t xml:space="preserve">, los artículos 11 y 17 de la </w:t>
      </w:r>
      <w:r w:rsidRPr="001C55F9">
        <w:rPr>
          <w:rStyle w:val="Textoennegrita"/>
          <w:rFonts w:ascii="Arial" w:hAnsi="Arial" w:cs="Arial"/>
        </w:rPr>
        <w:t>Ley 1150 de 2007</w:t>
      </w:r>
      <w:r w:rsidRPr="001C55F9">
        <w:rPr>
          <w:rFonts w:ascii="Arial" w:hAnsi="Arial" w:cs="Arial"/>
        </w:rPr>
        <w:t xml:space="preserve">, los artículos 4, 53, 83 y 84 de la </w:t>
      </w:r>
      <w:r w:rsidRPr="001C55F9">
        <w:rPr>
          <w:rStyle w:val="Textoennegrita"/>
          <w:rFonts w:ascii="Arial" w:hAnsi="Arial" w:cs="Arial"/>
        </w:rPr>
        <w:t>Ley 1474 de 2011</w:t>
      </w:r>
      <w:r w:rsidRPr="001C55F9">
        <w:rPr>
          <w:rFonts w:ascii="Arial" w:hAnsi="Arial" w:cs="Arial"/>
        </w:rPr>
        <w:t xml:space="preserve">, y el artículo 60 de la </w:t>
      </w:r>
      <w:r w:rsidRPr="001C55F9">
        <w:rPr>
          <w:rStyle w:val="Textoennegrita"/>
          <w:rFonts w:ascii="Arial" w:hAnsi="Arial" w:cs="Arial"/>
        </w:rPr>
        <w:t>Ley 610 de 2000</w:t>
      </w:r>
      <w:r w:rsidRPr="001C55F9">
        <w:rPr>
          <w:rFonts w:ascii="Arial" w:hAnsi="Arial" w:cs="Arial"/>
        </w:rPr>
        <w:t>, se recomienda:</w:t>
      </w:r>
    </w:p>
    <w:p w14:paraId="23BF4A81" w14:textId="050763AF" w:rsidR="000E2112" w:rsidRPr="001C55F9" w:rsidRDefault="000E2112" w:rsidP="001C55F9">
      <w:pPr>
        <w:pStyle w:val="NormalWeb"/>
        <w:numPr>
          <w:ilvl w:val="0"/>
          <w:numId w:val="31"/>
        </w:numPr>
        <w:jc w:val="both"/>
        <w:rPr>
          <w:rFonts w:ascii="Arial" w:hAnsi="Arial" w:cs="Arial"/>
        </w:rPr>
      </w:pPr>
      <w:r w:rsidRPr="001C55F9">
        <w:rPr>
          <w:rStyle w:val="Textoennegrita"/>
          <w:rFonts w:ascii="Arial" w:hAnsi="Arial" w:cs="Arial"/>
        </w:rPr>
        <w:t xml:space="preserve">Remitir el expediente a la Contraloría General de la República </w:t>
      </w:r>
      <w:r w:rsidRPr="001C55F9">
        <w:rPr>
          <w:rFonts w:ascii="Arial" w:hAnsi="Arial" w:cs="Arial"/>
        </w:rPr>
        <w:t>para que adelanten proceso de responsabilidad fiscal por el posible detrimento patrimonial.</w:t>
      </w:r>
    </w:p>
    <w:p w14:paraId="7C9A02EA" w14:textId="77777777" w:rsidR="000E2112" w:rsidRPr="001C55F9" w:rsidRDefault="000E2112" w:rsidP="001C55F9">
      <w:pPr>
        <w:pStyle w:val="NormalWeb"/>
        <w:numPr>
          <w:ilvl w:val="0"/>
          <w:numId w:val="31"/>
        </w:numPr>
        <w:jc w:val="both"/>
        <w:rPr>
          <w:rFonts w:ascii="Arial" w:hAnsi="Arial" w:cs="Arial"/>
        </w:rPr>
      </w:pPr>
      <w:r w:rsidRPr="001C55F9">
        <w:rPr>
          <w:rStyle w:val="Textoennegrita"/>
          <w:rFonts w:ascii="Arial" w:hAnsi="Arial" w:cs="Arial"/>
        </w:rPr>
        <w:t>Remitir copias a la Procuraduría General de la Nación</w:t>
      </w:r>
      <w:r w:rsidRPr="001C55F9">
        <w:rPr>
          <w:rFonts w:ascii="Arial" w:hAnsi="Arial" w:cs="Arial"/>
        </w:rPr>
        <w:t xml:space="preserve"> para que investigue disciplinariamente a los interventores y servidores públicos que, por acción u omisión, hayan permitido el incumplimiento.</w:t>
      </w:r>
    </w:p>
    <w:p w14:paraId="3B6EB2DC" w14:textId="0C421B58" w:rsidR="000E2112" w:rsidRPr="001C55F9" w:rsidRDefault="000E2112" w:rsidP="001C55F9">
      <w:pPr>
        <w:pStyle w:val="NormalWeb"/>
        <w:numPr>
          <w:ilvl w:val="0"/>
          <w:numId w:val="31"/>
        </w:numPr>
        <w:jc w:val="both"/>
        <w:rPr>
          <w:rFonts w:ascii="Arial" w:hAnsi="Arial" w:cs="Arial"/>
        </w:rPr>
      </w:pPr>
      <w:r w:rsidRPr="001C55F9">
        <w:rPr>
          <w:rStyle w:val="Textoennegrita"/>
          <w:rFonts w:ascii="Arial" w:hAnsi="Arial" w:cs="Arial"/>
        </w:rPr>
        <w:t xml:space="preserve">Remitir copias a la </w:t>
      </w:r>
      <w:r w:rsidR="00FD25EC" w:rsidRPr="001C55F9">
        <w:rPr>
          <w:rStyle w:val="Textoennegrita"/>
          <w:rFonts w:ascii="Arial" w:hAnsi="Arial" w:cs="Arial"/>
        </w:rPr>
        <w:t>fiscalía general</w:t>
      </w:r>
      <w:r w:rsidRPr="001C55F9">
        <w:rPr>
          <w:rStyle w:val="Textoennegrita"/>
          <w:rFonts w:ascii="Arial" w:hAnsi="Arial" w:cs="Arial"/>
        </w:rPr>
        <w:t xml:space="preserve"> de la Nación</w:t>
      </w:r>
      <w:r w:rsidRPr="001C55F9">
        <w:rPr>
          <w:rFonts w:ascii="Arial" w:hAnsi="Arial" w:cs="Arial"/>
        </w:rPr>
        <w:t xml:space="preserve"> para que determine la existencia de conductas penales como contrato sin cumplimiento de requisitos legales (art. 410 CP), interés indebido en la celebración de contratos (art. 409 CP), peculado (arts. 397 y 399 CP) o falsedad ideológica en documento público (art. 286 CP).</w:t>
      </w:r>
    </w:p>
    <w:p w14:paraId="20D07279" w14:textId="77777777" w:rsidR="000E2112" w:rsidRPr="001C55F9" w:rsidRDefault="000E2112" w:rsidP="001C55F9">
      <w:pPr>
        <w:pStyle w:val="NormalWeb"/>
        <w:numPr>
          <w:ilvl w:val="0"/>
          <w:numId w:val="31"/>
        </w:numPr>
        <w:jc w:val="both"/>
        <w:rPr>
          <w:rFonts w:ascii="Arial" w:hAnsi="Arial" w:cs="Arial"/>
        </w:rPr>
      </w:pPr>
      <w:r w:rsidRPr="001C55F9">
        <w:rPr>
          <w:rStyle w:val="Textoennegrita"/>
          <w:rFonts w:ascii="Arial" w:hAnsi="Arial" w:cs="Arial"/>
        </w:rPr>
        <w:t>Valorar la viabilidad de presentar demanda de controversias contractuales ante la Jurisdicción de lo Contencioso Administrativo</w:t>
      </w:r>
      <w:r w:rsidRPr="001C55F9">
        <w:rPr>
          <w:rFonts w:ascii="Arial" w:hAnsi="Arial" w:cs="Arial"/>
        </w:rPr>
        <w:t xml:space="preserve"> para obtener una liquidación judicial del contrato, si se estima necesario para la definición de saldos y responsabilidades económicas pendientes.</w:t>
      </w:r>
    </w:p>
    <w:p w14:paraId="77C4498C" w14:textId="77777777" w:rsidR="000E2112" w:rsidRPr="001C55F9" w:rsidRDefault="000E2112" w:rsidP="001C55F9">
      <w:pPr>
        <w:pStyle w:val="NormalWeb"/>
        <w:jc w:val="both"/>
        <w:rPr>
          <w:rFonts w:ascii="Arial" w:hAnsi="Arial" w:cs="Arial"/>
        </w:rPr>
      </w:pPr>
      <w:r w:rsidRPr="001C55F9">
        <w:rPr>
          <w:rFonts w:ascii="Arial" w:hAnsi="Arial" w:cs="Arial"/>
        </w:rPr>
        <w:t>De este modo, se salvaguarda el patrimonio público, se garantiza la responsabilidad de los actores involucrados y se cumple con los principios de legalidad, moralidad, eficiencia y transparencia que rigen la contratación estatal.</w:t>
      </w:r>
    </w:p>
    <w:p w14:paraId="701691AC" w14:textId="77777777" w:rsidR="00FD25EC" w:rsidRPr="00B2400F" w:rsidRDefault="00FD25EC" w:rsidP="00FD25EC">
      <w:pPr>
        <w:jc w:val="both"/>
        <w:rPr>
          <w:rFonts w:ascii="Arial" w:hAnsi="Arial" w:cs="Arial"/>
          <w:sz w:val="22"/>
          <w:szCs w:val="22"/>
        </w:rPr>
      </w:pPr>
      <w:r w:rsidRPr="00B2400F">
        <w:rPr>
          <w:rFonts w:ascii="Arial" w:hAnsi="Arial" w:cs="Arial"/>
          <w:sz w:val="22"/>
          <w:szCs w:val="22"/>
        </w:rPr>
        <w:t>Nota: La Información analizada es la suministrada por el Municipio de Puerto Berrío a través de la Secretaría de Planeación y Obras Públicas.</w:t>
      </w:r>
    </w:p>
    <w:p w14:paraId="2CDF5F28" w14:textId="77777777" w:rsidR="00FD25EC" w:rsidRDefault="00FD25EC" w:rsidP="00FD25EC">
      <w:pPr>
        <w:jc w:val="both"/>
        <w:rPr>
          <w:rFonts w:ascii="Arial" w:hAnsi="Arial" w:cs="Arial"/>
          <w:sz w:val="22"/>
          <w:szCs w:val="22"/>
        </w:rPr>
      </w:pPr>
    </w:p>
    <w:p w14:paraId="10525C1F" w14:textId="77777777" w:rsidR="00FD25EC" w:rsidRPr="00B2400F" w:rsidRDefault="00FD25EC" w:rsidP="00FD25EC">
      <w:pPr>
        <w:jc w:val="both"/>
        <w:rPr>
          <w:rFonts w:ascii="Arial" w:hAnsi="Arial" w:cs="Arial"/>
          <w:sz w:val="22"/>
          <w:szCs w:val="22"/>
        </w:rPr>
      </w:pPr>
    </w:p>
    <w:p w14:paraId="42A4DBE4" w14:textId="77777777" w:rsidR="00FD25EC" w:rsidRPr="00B2400F" w:rsidRDefault="00FD25EC" w:rsidP="00FD25EC">
      <w:pPr>
        <w:jc w:val="both"/>
        <w:rPr>
          <w:rFonts w:ascii="Arial" w:hAnsi="Arial" w:cs="Arial"/>
          <w:sz w:val="22"/>
          <w:szCs w:val="22"/>
        </w:rPr>
      </w:pPr>
      <w:r w:rsidRPr="00B2400F">
        <w:rPr>
          <w:rFonts w:ascii="Arial" w:hAnsi="Arial" w:cs="Arial"/>
          <w:sz w:val="22"/>
          <w:szCs w:val="22"/>
        </w:rPr>
        <w:t>Atentamente,</w:t>
      </w:r>
    </w:p>
    <w:p w14:paraId="4994905F" w14:textId="77777777" w:rsidR="00FD25EC" w:rsidRPr="00B2400F" w:rsidRDefault="00FD25EC" w:rsidP="00FD25EC">
      <w:pPr>
        <w:jc w:val="both"/>
        <w:rPr>
          <w:rFonts w:ascii="Arial" w:hAnsi="Arial" w:cs="Arial"/>
          <w:sz w:val="22"/>
          <w:szCs w:val="22"/>
        </w:rPr>
      </w:pPr>
    </w:p>
    <w:p w14:paraId="63735E7B" w14:textId="77777777" w:rsidR="00FD25EC" w:rsidRPr="00B2400F" w:rsidRDefault="00FD25EC" w:rsidP="00FD25EC">
      <w:pPr>
        <w:jc w:val="both"/>
        <w:rPr>
          <w:rFonts w:ascii="Arial" w:hAnsi="Arial" w:cs="Arial"/>
          <w:sz w:val="22"/>
          <w:szCs w:val="22"/>
        </w:rPr>
      </w:pPr>
    </w:p>
    <w:p w14:paraId="5BFC89F2" w14:textId="77777777" w:rsidR="00FD25EC" w:rsidRPr="00B2400F" w:rsidRDefault="00FD25EC" w:rsidP="00FD25EC">
      <w:pPr>
        <w:jc w:val="both"/>
        <w:rPr>
          <w:rFonts w:ascii="Arial" w:hAnsi="Arial" w:cs="Arial"/>
          <w:sz w:val="22"/>
          <w:szCs w:val="22"/>
        </w:rPr>
      </w:pPr>
    </w:p>
    <w:p w14:paraId="0244ED06" w14:textId="77777777" w:rsidR="00FD25EC" w:rsidRPr="00B2400F" w:rsidRDefault="00FD25EC" w:rsidP="00FD25EC">
      <w:pPr>
        <w:jc w:val="both"/>
        <w:rPr>
          <w:rFonts w:ascii="Arial" w:hAnsi="Arial" w:cs="Arial"/>
          <w:b/>
          <w:bCs/>
          <w:sz w:val="22"/>
          <w:szCs w:val="22"/>
        </w:rPr>
      </w:pPr>
      <w:r w:rsidRPr="00B2400F">
        <w:rPr>
          <w:rFonts w:ascii="Arial" w:hAnsi="Arial" w:cs="Arial"/>
          <w:b/>
          <w:bCs/>
          <w:sz w:val="22"/>
          <w:szCs w:val="22"/>
        </w:rPr>
        <w:t>Isabel Cristina Arboleda Londoño</w:t>
      </w:r>
    </w:p>
    <w:p w14:paraId="2945A612" w14:textId="77777777" w:rsidR="00FD25EC" w:rsidRPr="00B2400F" w:rsidRDefault="00FD25EC" w:rsidP="00FD25EC">
      <w:pPr>
        <w:jc w:val="both"/>
        <w:rPr>
          <w:rFonts w:ascii="Arial" w:hAnsi="Arial" w:cs="Arial"/>
          <w:sz w:val="22"/>
          <w:szCs w:val="22"/>
        </w:rPr>
      </w:pPr>
      <w:r w:rsidRPr="00B2400F">
        <w:rPr>
          <w:rFonts w:ascii="Arial" w:hAnsi="Arial" w:cs="Arial"/>
          <w:sz w:val="22"/>
          <w:szCs w:val="22"/>
        </w:rPr>
        <w:t>Abogada contratista</w:t>
      </w:r>
    </w:p>
    <w:p w14:paraId="7000BE6E" w14:textId="77777777" w:rsidR="00FD25EC" w:rsidRPr="00B2400F" w:rsidRDefault="00FD25EC" w:rsidP="00FD25EC">
      <w:pPr>
        <w:jc w:val="both"/>
        <w:rPr>
          <w:rFonts w:ascii="Arial" w:hAnsi="Arial" w:cs="Arial"/>
          <w:sz w:val="22"/>
          <w:szCs w:val="22"/>
        </w:rPr>
      </w:pPr>
    </w:p>
    <w:p w14:paraId="67967426" w14:textId="77777777" w:rsidR="00FD25EC" w:rsidRPr="00B2400F" w:rsidRDefault="00FD25EC" w:rsidP="00FD25EC">
      <w:pPr>
        <w:jc w:val="both"/>
        <w:rPr>
          <w:rFonts w:ascii="Arial" w:hAnsi="Arial" w:cs="Arial"/>
          <w:sz w:val="22"/>
          <w:szCs w:val="22"/>
        </w:rPr>
      </w:pPr>
    </w:p>
    <w:p w14:paraId="11F2CF1E" w14:textId="77777777" w:rsidR="00FD25EC" w:rsidRPr="00B2400F" w:rsidRDefault="00FD25EC" w:rsidP="00FD25EC">
      <w:pPr>
        <w:jc w:val="both"/>
        <w:rPr>
          <w:rFonts w:ascii="Arial" w:hAnsi="Arial" w:cs="Arial"/>
          <w:b/>
          <w:bCs/>
          <w:sz w:val="22"/>
          <w:szCs w:val="22"/>
        </w:rPr>
      </w:pPr>
      <w:r w:rsidRPr="00B2400F">
        <w:rPr>
          <w:rFonts w:ascii="Arial" w:hAnsi="Arial" w:cs="Arial"/>
          <w:b/>
          <w:bCs/>
          <w:sz w:val="22"/>
          <w:szCs w:val="22"/>
        </w:rPr>
        <w:t xml:space="preserve">Yolany Díaz Hernández </w:t>
      </w:r>
    </w:p>
    <w:p w14:paraId="2B00684C" w14:textId="77777777" w:rsidR="00FD25EC" w:rsidRPr="00B2400F" w:rsidRDefault="00FD25EC" w:rsidP="00FD25EC">
      <w:pPr>
        <w:jc w:val="both"/>
        <w:rPr>
          <w:rFonts w:ascii="Arial" w:hAnsi="Arial" w:cs="Arial"/>
          <w:sz w:val="22"/>
          <w:szCs w:val="22"/>
        </w:rPr>
      </w:pPr>
      <w:r w:rsidRPr="00B2400F">
        <w:rPr>
          <w:rFonts w:ascii="Arial" w:hAnsi="Arial" w:cs="Arial"/>
          <w:sz w:val="22"/>
          <w:szCs w:val="22"/>
        </w:rPr>
        <w:t xml:space="preserve">Contratista </w:t>
      </w:r>
    </w:p>
    <w:p w14:paraId="49AE0081" w14:textId="77777777" w:rsidR="00FD25EC" w:rsidRPr="00B2400F" w:rsidRDefault="00FD25EC" w:rsidP="00FD25EC">
      <w:pPr>
        <w:pStyle w:val="Prrafodelista"/>
        <w:jc w:val="both"/>
        <w:rPr>
          <w:rFonts w:ascii="Arial" w:hAnsi="Arial" w:cs="Arial"/>
          <w:sz w:val="22"/>
          <w:szCs w:val="22"/>
        </w:rPr>
      </w:pPr>
    </w:p>
    <w:p w14:paraId="335626FC" w14:textId="77777777" w:rsidR="00FD25EC" w:rsidRPr="00B2400F" w:rsidRDefault="00FD25EC" w:rsidP="00FD25EC">
      <w:pPr>
        <w:pStyle w:val="Prrafodelista"/>
        <w:jc w:val="both"/>
        <w:rPr>
          <w:rFonts w:ascii="Arial" w:hAnsi="Arial" w:cs="Arial"/>
          <w:sz w:val="22"/>
          <w:szCs w:val="22"/>
        </w:rPr>
      </w:pPr>
    </w:p>
    <w:p w14:paraId="0B226E63" w14:textId="77777777" w:rsidR="00FD25EC" w:rsidRPr="00B2400F" w:rsidRDefault="00FD25EC" w:rsidP="00FD25EC">
      <w:pPr>
        <w:pStyle w:val="Prrafodelista"/>
        <w:jc w:val="both"/>
        <w:rPr>
          <w:rFonts w:ascii="Arial" w:hAnsi="Arial" w:cs="Arial"/>
          <w:sz w:val="22"/>
          <w:szCs w:val="22"/>
        </w:rPr>
      </w:pPr>
    </w:p>
    <w:p w14:paraId="42F18177" w14:textId="77777777" w:rsidR="00FD25EC" w:rsidRPr="00B2400F" w:rsidRDefault="00FD25EC" w:rsidP="00FD25EC">
      <w:pPr>
        <w:pStyle w:val="Prrafodelista"/>
        <w:jc w:val="both"/>
        <w:rPr>
          <w:rFonts w:ascii="Arial" w:hAnsi="Arial" w:cs="Arial"/>
          <w:sz w:val="22"/>
          <w:szCs w:val="22"/>
        </w:rPr>
      </w:pPr>
    </w:p>
    <w:p w14:paraId="4600803B" w14:textId="77777777" w:rsidR="00FD25EC" w:rsidRPr="00B2400F" w:rsidRDefault="00FD25EC" w:rsidP="00FD25EC">
      <w:pPr>
        <w:jc w:val="both"/>
        <w:rPr>
          <w:rFonts w:ascii="Arial" w:hAnsi="Arial" w:cs="Arial"/>
          <w:sz w:val="22"/>
          <w:szCs w:val="22"/>
        </w:rPr>
      </w:pPr>
      <w:r w:rsidRPr="00B2400F">
        <w:rPr>
          <w:rFonts w:ascii="Tahoma" w:hAnsi="Tahoma" w:cs="Tahoma"/>
          <w:sz w:val="22"/>
          <w:szCs w:val="22"/>
        </w:rPr>
        <w:t>⁠</w:t>
      </w:r>
    </w:p>
    <w:p w14:paraId="2586A549" w14:textId="722E647C" w:rsidR="00B54216" w:rsidRPr="001C55F9" w:rsidRDefault="00B54216" w:rsidP="001C55F9">
      <w:pPr>
        <w:jc w:val="both"/>
        <w:rPr>
          <w:rFonts w:ascii="Arial" w:hAnsi="Arial" w:cs="Arial"/>
          <w:sz w:val="22"/>
          <w:szCs w:val="22"/>
        </w:rPr>
      </w:pPr>
    </w:p>
    <w:sectPr w:rsidR="00B54216" w:rsidRPr="001C55F9" w:rsidSect="00D607A1">
      <w:headerReference w:type="default" r:id="rId9"/>
      <w:footerReference w:type="default" r:id="rId10"/>
      <w:pgSz w:w="12240" w:h="15840" w:code="1"/>
      <w:pgMar w:top="1701" w:right="1701" w:bottom="1134" w:left="1701"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2B779" w14:textId="77777777" w:rsidR="00D82B6C" w:rsidRDefault="00D82B6C" w:rsidP="005863AE">
      <w:r>
        <w:separator/>
      </w:r>
    </w:p>
  </w:endnote>
  <w:endnote w:type="continuationSeparator" w:id="0">
    <w:p w14:paraId="4668E28A" w14:textId="77777777" w:rsidR="00D82B6C" w:rsidRDefault="00D82B6C" w:rsidP="0058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253E" w14:textId="232F77F0" w:rsidR="00FF2A85" w:rsidRDefault="00FF2A85" w:rsidP="00FF2A85">
    <w:pPr>
      <w:pStyle w:val="Piedepgina"/>
      <w:tabs>
        <w:tab w:val="clear" w:pos="4419"/>
        <w:tab w:val="clear" w:pos="8838"/>
        <w:tab w:val="left" w:pos="3930"/>
      </w:tabs>
      <w:jc w:val="center"/>
    </w:pPr>
    <w:r>
      <w:t>Palacio Municipal Cra 5 No50-11 – Teléfono 604 832 6175</w:t>
    </w:r>
  </w:p>
  <w:p w14:paraId="6F190A9A" w14:textId="075A0C13" w:rsidR="00FF2A85" w:rsidRPr="007E0BCB" w:rsidRDefault="00FF2A85" w:rsidP="00FF2A85">
    <w:pPr>
      <w:pStyle w:val="Piedepgina"/>
      <w:tabs>
        <w:tab w:val="clear" w:pos="4419"/>
        <w:tab w:val="clear" w:pos="8838"/>
        <w:tab w:val="left" w:pos="3930"/>
      </w:tabs>
      <w:jc w:val="center"/>
      <w:rPr>
        <w:lang w:val="en-US"/>
      </w:rPr>
    </w:pPr>
    <w:r w:rsidRPr="007E0BCB">
      <w:rPr>
        <w:lang w:val="en-US"/>
      </w:rPr>
      <w:t xml:space="preserve">Email: </w:t>
    </w:r>
    <w:hyperlink r:id="rId1" w:history="1">
      <w:r w:rsidRPr="007E0BCB">
        <w:rPr>
          <w:rStyle w:val="Hipervnculo"/>
          <w:lang w:val="en-US"/>
        </w:rPr>
        <w:t>alcaldía@puertoberrio-antioquia.gov.co</w:t>
      </w:r>
    </w:hyperlink>
  </w:p>
  <w:p w14:paraId="4D6E50DF" w14:textId="77777777" w:rsidR="00FF2A85" w:rsidRPr="007E0BCB" w:rsidRDefault="00FF2A85" w:rsidP="00FF2A85">
    <w:pPr>
      <w:pStyle w:val="Piedepgina"/>
      <w:tabs>
        <w:tab w:val="clear" w:pos="4419"/>
        <w:tab w:val="clear" w:pos="8838"/>
        <w:tab w:val="left" w:pos="3930"/>
      </w:tabs>
      <w:jc w:val="center"/>
      <w:rPr>
        <w:lang w:val="en-US"/>
      </w:rPr>
    </w:pPr>
  </w:p>
  <w:p w14:paraId="2A4F0371" w14:textId="77777777" w:rsidR="00711749" w:rsidRPr="007E0BCB" w:rsidRDefault="00711749" w:rsidP="00946F50">
    <w:pPr>
      <w:pStyle w:val="Piedepgina"/>
      <w:tabs>
        <w:tab w:val="clear" w:pos="4419"/>
        <w:tab w:val="clear" w:pos="8838"/>
        <w:tab w:val="left" w:pos="393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C2FE9" w14:textId="77777777" w:rsidR="00D82B6C" w:rsidRDefault="00D82B6C" w:rsidP="005863AE">
      <w:r>
        <w:separator/>
      </w:r>
    </w:p>
  </w:footnote>
  <w:footnote w:type="continuationSeparator" w:id="0">
    <w:p w14:paraId="62110BC1" w14:textId="77777777" w:rsidR="00D82B6C" w:rsidRDefault="00D82B6C" w:rsidP="00586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37278" w14:textId="75857173" w:rsidR="00211E3E" w:rsidRDefault="00211E3E" w:rsidP="00211E3E">
    <w:pPr>
      <w:pStyle w:val="Encabezado"/>
    </w:pPr>
    <w:r w:rsidRPr="00211E3E">
      <w:rPr>
        <w:noProof/>
        <w:lang w:eastAsia="es-CO"/>
      </w:rPr>
      <w:drawing>
        <wp:anchor distT="0" distB="0" distL="114300" distR="114300" simplePos="0" relativeHeight="251658240" behindDoc="1" locked="0" layoutInCell="1" allowOverlap="1" wp14:anchorId="6E97D83F" wp14:editId="53E23AC5">
          <wp:simplePos x="0" y="0"/>
          <wp:positionH relativeFrom="leftMargin">
            <wp:posOffset>295275</wp:posOffset>
          </wp:positionH>
          <wp:positionV relativeFrom="paragraph">
            <wp:posOffset>74930</wp:posOffset>
          </wp:positionV>
          <wp:extent cx="849630" cy="828675"/>
          <wp:effectExtent l="0" t="0" r="7620" b="9525"/>
          <wp:wrapTight wrapText="bothSides">
            <wp:wrapPolygon edited="0">
              <wp:start x="0" y="0"/>
              <wp:lineTo x="0" y="21352"/>
              <wp:lineTo x="21309" y="21352"/>
              <wp:lineTo x="21309" y="0"/>
              <wp:lineTo x="0" y="0"/>
            </wp:wrapPolygon>
          </wp:wrapTight>
          <wp:docPr id="32" name="Imagen 32" descr="D:\JEFATURA DE PERSONAL 2018\PLANTILLAS\encabezado y pie de pagina\escu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JEFATURA DE PERSONAL 2018\PLANTILLAS\encabezado y pie de pagina\escud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9630" cy="828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7106D7" w14:textId="4E8593D7" w:rsidR="00FF2A85" w:rsidRDefault="00211E3E" w:rsidP="00211E3E">
    <w:pPr>
      <w:pStyle w:val="Encabezado"/>
    </w:pPr>
    <w:r>
      <w:t>MUNICIPIO DE PUERTO BERRÍO, ANTIOQUIA</w:t>
    </w:r>
  </w:p>
  <w:p w14:paraId="7579CB4D" w14:textId="31E648FE" w:rsidR="00211E3E" w:rsidRDefault="00211E3E" w:rsidP="00211E3E">
    <w:pPr>
      <w:pStyle w:val="Encabezado"/>
    </w:pPr>
    <w:r>
      <w:t>ALCALDÍA MUNICIPAL</w:t>
    </w:r>
  </w:p>
  <w:p w14:paraId="6A8AF88F" w14:textId="295B4ECD" w:rsidR="00211E3E" w:rsidRDefault="00211E3E" w:rsidP="00211E3E">
    <w:pPr>
      <w:pStyle w:val="Encabezado"/>
    </w:pPr>
    <w:r>
      <w:t>NIT 890980049-3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35A5"/>
    <w:multiLevelType w:val="hybridMultilevel"/>
    <w:tmpl w:val="839A5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871382"/>
    <w:multiLevelType w:val="multilevel"/>
    <w:tmpl w:val="36AE3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C6A09"/>
    <w:multiLevelType w:val="hybridMultilevel"/>
    <w:tmpl w:val="33FCB62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0210D5"/>
    <w:multiLevelType w:val="hybridMultilevel"/>
    <w:tmpl w:val="D8A26A9A"/>
    <w:lvl w:ilvl="0" w:tplc="16262D76">
      <w:start w:val="1"/>
      <w:numFmt w:val="decimal"/>
      <w:lvlText w:val="%1."/>
      <w:lvlJc w:val="left"/>
      <w:pPr>
        <w:ind w:left="720" w:hanging="360"/>
      </w:pPr>
      <w:rPr>
        <w:rFonts w:hint="default"/>
        <w:b/>
        <w:sz w:val="32"/>
        <w:szCs w:val="3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EB4539D"/>
    <w:multiLevelType w:val="hybridMultilevel"/>
    <w:tmpl w:val="A83809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0D73948"/>
    <w:multiLevelType w:val="hybridMultilevel"/>
    <w:tmpl w:val="86D4D7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2D6506C"/>
    <w:multiLevelType w:val="multilevel"/>
    <w:tmpl w:val="115A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C26C9A"/>
    <w:multiLevelType w:val="hybridMultilevel"/>
    <w:tmpl w:val="2054BE5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68522A2"/>
    <w:multiLevelType w:val="hybridMultilevel"/>
    <w:tmpl w:val="494C3B8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815216F"/>
    <w:multiLevelType w:val="multilevel"/>
    <w:tmpl w:val="CA76C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8B6AC5"/>
    <w:multiLevelType w:val="multilevel"/>
    <w:tmpl w:val="CB725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4B1D26"/>
    <w:multiLevelType w:val="hybridMultilevel"/>
    <w:tmpl w:val="CB56403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47851D6"/>
    <w:multiLevelType w:val="hybridMultilevel"/>
    <w:tmpl w:val="7630AA04"/>
    <w:lvl w:ilvl="0" w:tplc="0409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E3A16E3"/>
    <w:multiLevelType w:val="hybridMultilevel"/>
    <w:tmpl w:val="8D7E89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47120AF"/>
    <w:multiLevelType w:val="hybridMultilevel"/>
    <w:tmpl w:val="0480E090"/>
    <w:lvl w:ilvl="0" w:tplc="B29A67E2">
      <w:start w:val="1"/>
      <w:numFmt w:val="decimal"/>
      <w:lvlText w:val="%1."/>
      <w:lvlJc w:val="left"/>
      <w:pPr>
        <w:ind w:left="1070" w:hanging="360"/>
      </w:pPr>
      <w:rPr>
        <w:rFonts w:hint="default"/>
        <w:b/>
        <w:sz w:val="36"/>
        <w:szCs w:val="3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7D5CB5"/>
    <w:multiLevelType w:val="hybridMultilevel"/>
    <w:tmpl w:val="8244F87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00F3A90"/>
    <w:multiLevelType w:val="multilevel"/>
    <w:tmpl w:val="A0D0DC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Theme="minorHAnsi" w:hAnsiTheme="minorHAnsi" w:cstheme="minorBidi" w:hint="default"/>
        <w:color w:val="auto"/>
        <w:sz w:val="24"/>
      </w:rPr>
    </w:lvl>
    <w:lvl w:ilvl="2">
      <w:start w:val="1"/>
      <w:numFmt w:val="decimal"/>
      <w:isLgl/>
      <w:lvlText w:val="%1.%2.%3."/>
      <w:lvlJc w:val="left"/>
      <w:pPr>
        <w:ind w:left="1800" w:hanging="720"/>
      </w:pPr>
      <w:rPr>
        <w:rFonts w:asciiTheme="minorHAnsi" w:hAnsiTheme="minorHAnsi" w:cstheme="minorBidi" w:hint="default"/>
        <w:color w:val="auto"/>
        <w:sz w:val="24"/>
      </w:rPr>
    </w:lvl>
    <w:lvl w:ilvl="3">
      <w:start w:val="1"/>
      <w:numFmt w:val="decimal"/>
      <w:isLgl/>
      <w:lvlText w:val="%1.%2.%3.%4."/>
      <w:lvlJc w:val="left"/>
      <w:pPr>
        <w:ind w:left="2160" w:hanging="720"/>
      </w:pPr>
      <w:rPr>
        <w:rFonts w:asciiTheme="minorHAnsi" w:hAnsiTheme="minorHAnsi" w:cstheme="minorBidi" w:hint="default"/>
        <w:color w:val="auto"/>
        <w:sz w:val="24"/>
      </w:rPr>
    </w:lvl>
    <w:lvl w:ilvl="4">
      <w:start w:val="1"/>
      <w:numFmt w:val="decimal"/>
      <w:isLgl/>
      <w:lvlText w:val="%1.%2.%3.%4.%5."/>
      <w:lvlJc w:val="left"/>
      <w:pPr>
        <w:ind w:left="2880" w:hanging="1080"/>
      </w:pPr>
      <w:rPr>
        <w:rFonts w:asciiTheme="minorHAnsi" w:hAnsiTheme="minorHAnsi" w:cstheme="minorBidi" w:hint="default"/>
        <w:color w:val="auto"/>
        <w:sz w:val="24"/>
      </w:rPr>
    </w:lvl>
    <w:lvl w:ilvl="5">
      <w:start w:val="1"/>
      <w:numFmt w:val="decimal"/>
      <w:isLgl/>
      <w:lvlText w:val="%1.%2.%3.%4.%5.%6."/>
      <w:lvlJc w:val="left"/>
      <w:pPr>
        <w:ind w:left="3240" w:hanging="1080"/>
      </w:pPr>
      <w:rPr>
        <w:rFonts w:asciiTheme="minorHAnsi" w:hAnsiTheme="minorHAnsi" w:cstheme="minorBidi" w:hint="default"/>
        <w:color w:val="auto"/>
        <w:sz w:val="24"/>
      </w:rPr>
    </w:lvl>
    <w:lvl w:ilvl="6">
      <w:start w:val="1"/>
      <w:numFmt w:val="decimal"/>
      <w:isLgl/>
      <w:lvlText w:val="%1.%2.%3.%4.%5.%6.%7."/>
      <w:lvlJc w:val="left"/>
      <w:pPr>
        <w:ind w:left="3960" w:hanging="1440"/>
      </w:pPr>
      <w:rPr>
        <w:rFonts w:asciiTheme="minorHAnsi" w:hAnsiTheme="minorHAnsi" w:cstheme="minorBidi" w:hint="default"/>
        <w:color w:val="auto"/>
        <w:sz w:val="24"/>
      </w:rPr>
    </w:lvl>
    <w:lvl w:ilvl="7">
      <w:start w:val="1"/>
      <w:numFmt w:val="decimal"/>
      <w:isLgl/>
      <w:lvlText w:val="%1.%2.%3.%4.%5.%6.%7.%8."/>
      <w:lvlJc w:val="left"/>
      <w:pPr>
        <w:ind w:left="4320" w:hanging="1440"/>
      </w:pPr>
      <w:rPr>
        <w:rFonts w:asciiTheme="minorHAnsi" w:hAnsiTheme="minorHAnsi" w:cstheme="minorBidi" w:hint="default"/>
        <w:color w:val="auto"/>
        <w:sz w:val="24"/>
      </w:rPr>
    </w:lvl>
    <w:lvl w:ilvl="8">
      <w:start w:val="1"/>
      <w:numFmt w:val="decimal"/>
      <w:isLgl/>
      <w:lvlText w:val="%1.%2.%3.%4.%5.%6.%7.%8.%9."/>
      <w:lvlJc w:val="left"/>
      <w:pPr>
        <w:ind w:left="5040" w:hanging="1800"/>
      </w:pPr>
      <w:rPr>
        <w:rFonts w:asciiTheme="minorHAnsi" w:hAnsiTheme="minorHAnsi" w:cstheme="minorBidi" w:hint="default"/>
        <w:color w:val="auto"/>
        <w:sz w:val="24"/>
      </w:rPr>
    </w:lvl>
  </w:abstractNum>
  <w:abstractNum w:abstractNumId="17" w15:restartNumberingAfterBreak="0">
    <w:nsid w:val="454661C5"/>
    <w:multiLevelType w:val="hybridMultilevel"/>
    <w:tmpl w:val="3CEE012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BA96A72"/>
    <w:multiLevelType w:val="hybridMultilevel"/>
    <w:tmpl w:val="2866301C"/>
    <w:lvl w:ilvl="0" w:tplc="EC10B7D2">
      <w:start w:val="1"/>
      <w:numFmt w:val="upperRoman"/>
      <w:lvlText w:val="%1."/>
      <w:lvlJc w:val="left"/>
      <w:pPr>
        <w:ind w:left="705" w:hanging="720"/>
      </w:pPr>
      <w:rPr>
        <w:rFonts w:hint="default"/>
        <w:b/>
      </w:rPr>
    </w:lvl>
    <w:lvl w:ilvl="1" w:tplc="240A0019" w:tentative="1">
      <w:start w:val="1"/>
      <w:numFmt w:val="lowerLetter"/>
      <w:lvlText w:val="%2."/>
      <w:lvlJc w:val="left"/>
      <w:pPr>
        <w:ind w:left="1065" w:hanging="360"/>
      </w:pPr>
    </w:lvl>
    <w:lvl w:ilvl="2" w:tplc="240A001B" w:tentative="1">
      <w:start w:val="1"/>
      <w:numFmt w:val="lowerRoman"/>
      <w:lvlText w:val="%3."/>
      <w:lvlJc w:val="right"/>
      <w:pPr>
        <w:ind w:left="1785" w:hanging="180"/>
      </w:pPr>
    </w:lvl>
    <w:lvl w:ilvl="3" w:tplc="240A000F" w:tentative="1">
      <w:start w:val="1"/>
      <w:numFmt w:val="decimal"/>
      <w:lvlText w:val="%4."/>
      <w:lvlJc w:val="left"/>
      <w:pPr>
        <w:ind w:left="2505" w:hanging="360"/>
      </w:pPr>
    </w:lvl>
    <w:lvl w:ilvl="4" w:tplc="240A0019" w:tentative="1">
      <w:start w:val="1"/>
      <w:numFmt w:val="lowerLetter"/>
      <w:lvlText w:val="%5."/>
      <w:lvlJc w:val="left"/>
      <w:pPr>
        <w:ind w:left="3225" w:hanging="360"/>
      </w:pPr>
    </w:lvl>
    <w:lvl w:ilvl="5" w:tplc="240A001B" w:tentative="1">
      <w:start w:val="1"/>
      <w:numFmt w:val="lowerRoman"/>
      <w:lvlText w:val="%6."/>
      <w:lvlJc w:val="right"/>
      <w:pPr>
        <w:ind w:left="3945" w:hanging="180"/>
      </w:pPr>
    </w:lvl>
    <w:lvl w:ilvl="6" w:tplc="240A000F" w:tentative="1">
      <w:start w:val="1"/>
      <w:numFmt w:val="decimal"/>
      <w:lvlText w:val="%7."/>
      <w:lvlJc w:val="left"/>
      <w:pPr>
        <w:ind w:left="4665" w:hanging="360"/>
      </w:pPr>
    </w:lvl>
    <w:lvl w:ilvl="7" w:tplc="240A0019" w:tentative="1">
      <w:start w:val="1"/>
      <w:numFmt w:val="lowerLetter"/>
      <w:lvlText w:val="%8."/>
      <w:lvlJc w:val="left"/>
      <w:pPr>
        <w:ind w:left="5385" w:hanging="360"/>
      </w:pPr>
    </w:lvl>
    <w:lvl w:ilvl="8" w:tplc="240A001B" w:tentative="1">
      <w:start w:val="1"/>
      <w:numFmt w:val="lowerRoman"/>
      <w:lvlText w:val="%9."/>
      <w:lvlJc w:val="right"/>
      <w:pPr>
        <w:ind w:left="6105" w:hanging="180"/>
      </w:pPr>
    </w:lvl>
  </w:abstractNum>
  <w:abstractNum w:abstractNumId="19" w15:restartNumberingAfterBreak="0">
    <w:nsid w:val="4F14078B"/>
    <w:multiLevelType w:val="hybridMultilevel"/>
    <w:tmpl w:val="61649A0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51E343A"/>
    <w:multiLevelType w:val="hybridMultilevel"/>
    <w:tmpl w:val="2F86B1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C95C30"/>
    <w:multiLevelType w:val="multilevel"/>
    <w:tmpl w:val="B5FE7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8F4310"/>
    <w:multiLevelType w:val="hybridMultilevel"/>
    <w:tmpl w:val="B16612E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0537A7F"/>
    <w:multiLevelType w:val="hybridMultilevel"/>
    <w:tmpl w:val="2C0637BA"/>
    <w:lvl w:ilvl="0" w:tplc="CB9CAA3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27B3437"/>
    <w:multiLevelType w:val="multilevel"/>
    <w:tmpl w:val="C6E4D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DA5CFF"/>
    <w:multiLevelType w:val="hybridMultilevel"/>
    <w:tmpl w:val="6D5244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3560BE0"/>
    <w:multiLevelType w:val="hybridMultilevel"/>
    <w:tmpl w:val="17B0FE0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48D2047"/>
    <w:multiLevelType w:val="multilevel"/>
    <w:tmpl w:val="D68AE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F534BA"/>
    <w:multiLevelType w:val="multilevel"/>
    <w:tmpl w:val="2010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A6679A"/>
    <w:multiLevelType w:val="multilevel"/>
    <w:tmpl w:val="A72A6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E2A5467"/>
    <w:multiLevelType w:val="hybridMultilevel"/>
    <w:tmpl w:val="6F86C53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58761073">
    <w:abstractNumId w:val="13"/>
  </w:num>
  <w:num w:numId="2" w16cid:durableId="1258978565">
    <w:abstractNumId w:val="26"/>
  </w:num>
  <w:num w:numId="3" w16cid:durableId="1298022772">
    <w:abstractNumId w:val="14"/>
  </w:num>
  <w:num w:numId="4" w16cid:durableId="1559393263">
    <w:abstractNumId w:val="3"/>
  </w:num>
  <w:num w:numId="5" w16cid:durableId="1785882592">
    <w:abstractNumId w:val="0"/>
  </w:num>
  <w:num w:numId="6" w16cid:durableId="1782336775">
    <w:abstractNumId w:val="12"/>
  </w:num>
  <w:num w:numId="7" w16cid:durableId="1747726166">
    <w:abstractNumId w:val="18"/>
  </w:num>
  <w:num w:numId="8" w16cid:durableId="687871958">
    <w:abstractNumId w:val="16"/>
  </w:num>
  <w:num w:numId="9" w16cid:durableId="5061655">
    <w:abstractNumId w:val="2"/>
  </w:num>
  <w:num w:numId="10" w16cid:durableId="376509909">
    <w:abstractNumId w:val="8"/>
  </w:num>
  <w:num w:numId="11" w16cid:durableId="1894923418">
    <w:abstractNumId w:val="7"/>
  </w:num>
  <w:num w:numId="12" w16cid:durableId="1812163240">
    <w:abstractNumId w:val="17"/>
  </w:num>
  <w:num w:numId="13" w16cid:durableId="161354647">
    <w:abstractNumId w:val="11"/>
  </w:num>
  <w:num w:numId="14" w16cid:durableId="999501751">
    <w:abstractNumId w:val="25"/>
  </w:num>
  <w:num w:numId="15" w16cid:durableId="978077192">
    <w:abstractNumId w:val="22"/>
  </w:num>
  <w:num w:numId="16" w16cid:durableId="1540359763">
    <w:abstractNumId w:val="15"/>
  </w:num>
  <w:num w:numId="17" w16cid:durableId="2074888905">
    <w:abstractNumId w:val="20"/>
  </w:num>
  <w:num w:numId="18" w16cid:durableId="773398828">
    <w:abstractNumId w:val="30"/>
  </w:num>
  <w:num w:numId="19" w16cid:durableId="675575192">
    <w:abstractNumId w:val="29"/>
  </w:num>
  <w:num w:numId="20" w16cid:durableId="408044921">
    <w:abstractNumId w:val="6"/>
  </w:num>
  <w:num w:numId="21" w16cid:durableId="308485092">
    <w:abstractNumId w:val="10"/>
  </w:num>
  <w:num w:numId="22" w16cid:durableId="1353991623">
    <w:abstractNumId w:val="9"/>
  </w:num>
  <w:num w:numId="23" w16cid:durableId="1650397731">
    <w:abstractNumId w:val="5"/>
  </w:num>
  <w:num w:numId="24" w16cid:durableId="1336230061">
    <w:abstractNumId w:val="4"/>
  </w:num>
  <w:num w:numId="25" w16cid:durableId="226114726">
    <w:abstractNumId w:val="21"/>
  </w:num>
  <w:num w:numId="26" w16cid:durableId="1577322876">
    <w:abstractNumId w:val="24"/>
  </w:num>
  <w:num w:numId="27" w16cid:durableId="232354339">
    <w:abstractNumId w:val="28"/>
  </w:num>
  <w:num w:numId="28" w16cid:durableId="2077392231">
    <w:abstractNumId w:val="23"/>
  </w:num>
  <w:num w:numId="29" w16cid:durableId="1154027096">
    <w:abstractNumId w:val="19"/>
  </w:num>
  <w:num w:numId="30" w16cid:durableId="1515722845">
    <w:abstractNumId w:val="27"/>
  </w:num>
  <w:num w:numId="31" w16cid:durableId="979842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3AE"/>
    <w:rsid w:val="00021743"/>
    <w:rsid w:val="000301CF"/>
    <w:rsid w:val="00032692"/>
    <w:rsid w:val="00047204"/>
    <w:rsid w:val="00052AA7"/>
    <w:rsid w:val="00053A7F"/>
    <w:rsid w:val="00064EF1"/>
    <w:rsid w:val="00070D12"/>
    <w:rsid w:val="00071EF6"/>
    <w:rsid w:val="0008614E"/>
    <w:rsid w:val="00097F4D"/>
    <w:rsid w:val="000B09A1"/>
    <w:rsid w:val="000B6FE3"/>
    <w:rsid w:val="000C0276"/>
    <w:rsid w:val="000C3852"/>
    <w:rsid w:val="000D4EF4"/>
    <w:rsid w:val="000E2112"/>
    <w:rsid w:val="000E507C"/>
    <w:rsid w:val="0011332B"/>
    <w:rsid w:val="001218F3"/>
    <w:rsid w:val="00130C5C"/>
    <w:rsid w:val="00134F5E"/>
    <w:rsid w:val="00140322"/>
    <w:rsid w:val="00142D77"/>
    <w:rsid w:val="0014382D"/>
    <w:rsid w:val="001470BA"/>
    <w:rsid w:val="00153EE3"/>
    <w:rsid w:val="001543A5"/>
    <w:rsid w:val="001566F9"/>
    <w:rsid w:val="00156FA2"/>
    <w:rsid w:val="00163480"/>
    <w:rsid w:val="001726A7"/>
    <w:rsid w:val="00184221"/>
    <w:rsid w:val="0018577A"/>
    <w:rsid w:val="00187FC4"/>
    <w:rsid w:val="00192ECF"/>
    <w:rsid w:val="001C2A26"/>
    <w:rsid w:val="001C3DCF"/>
    <w:rsid w:val="001C55F9"/>
    <w:rsid w:val="001C7168"/>
    <w:rsid w:val="001E22AD"/>
    <w:rsid w:val="001E4D54"/>
    <w:rsid w:val="001E6876"/>
    <w:rsid w:val="001E710E"/>
    <w:rsid w:val="001E7DA7"/>
    <w:rsid w:val="001F20B2"/>
    <w:rsid w:val="00205F0B"/>
    <w:rsid w:val="00211E3E"/>
    <w:rsid w:val="002167BA"/>
    <w:rsid w:val="00217595"/>
    <w:rsid w:val="0022542B"/>
    <w:rsid w:val="00225F42"/>
    <w:rsid w:val="00227DD9"/>
    <w:rsid w:val="002325BD"/>
    <w:rsid w:val="002742A9"/>
    <w:rsid w:val="002747DA"/>
    <w:rsid w:val="00280912"/>
    <w:rsid w:val="002972EE"/>
    <w:rsid w:val="002A07C1"/>
    <w:rsid w:val="002A2C4F"/>
    <w:rsid w:val="002A3EAD"/>
    <w:rsid w:val="002A4CDE"/>
    <w:rsid w:val="002B0139"/>
    <w:rsid w:val="002B3C41"/>
    <w:rsid w:val="002C4413"/>
    <w:rsid w:val="002D3431"/>
    <w:rsid w:val="002D648A"/>
    <w:rsid w:val="002E146F"/>
    <w:rsid w:val="002E36E9"/>
    <w:rsid w:val="002E4F4D"/>
    <w:rsid w:val="002F3A65"/>
    <w:rsid w:val="0031520A"/>
    <w:rsid w:val="00322C39"/>
    <w:rsid w:val="00326619"/>
    <w:rsid w:val="00327C43"/>
    <w:rsid w:val="00332E9A"/>
    <w:rsid w:val="00333E8B"/>
    <w:rsid w:val="003354CF"/>
    <w:rsid w:val="00340696"/>
    <w:rsid w:val="00340700"/>
    <w:rsid w:val="003553A5"/>
    <w:rsid w:val="00361EEF"/>
    <w:rsid w:val="0036790A"/>
    <w:rsid w:val="003762D6"/>
    <w:rsid w:val="003857C7"/>
    <w:rsid w:val="00387B4B"/>
    <w:rsid w:val="00396EB0"/>
    <w:rsid w:val="003A3559"/>
    <w:rsid w:val="003A3579"/>
    <w:rsid w:val="003C0DC4"/>
    <w:rsid w:val="004013BC"/>
    <w:rsid w:val="0040446F"/>
    <w:rsid w:val="00417A30"/>
    <w:rsid w:val="00423D49"/>
    <w:rsid w:val="00435818"/>
    <w:rsid w:val="004402F2"/>
    <w:rsid w:val="0044799F"/>
    <w:rsid w:val="00483CEF"/>
    <w:rsid w:val="00484192"/>
    <w:rsid w:val="00484674"/>
    <w:rsid w:val="004B69FA"/>
    <w:rsid w:val="004C7287"/>
    <w:rsid w:val="004E37F5"/>
    <w:rsid w:val="004F017A"/>
    <w:rsid w:val="004F5C25"/>
    <w:rsid w:val="005004FE"/>
    <w:rsid w:val="00520F43"/>
    <w:rsid w:val="00526C6C"/>
    <w:rsid w:val="0053069F"/>
    <w:rsid w:val="0053227D"/>
    <w:rsid w:val="00533D2F"/>
    <w:rsid w:val="0054659A"/>
    <w:rsid w:val="00561720"/>
    <w:rsid w:val="00583AC4"/>
    <w:rsid w:val="005863AE"/>
    <w:rsid w:val="005A243C"/>
    <w:rsid w:val="005A45E3"/>
    <w:rsid w:val="005A4EF7"/>
    <w:rsid w:val="005B4D4D"/>
    <w:rsid w:val="005C73C2"/>
    <w:rsid w:val="005D1359"/>
    <w:rsid w:val="005D1F85"/>
    <w:rsid w:val="005E506C"/>
    <w:rsid w:val="005E5ACF"/>
    <w:rsid w:val="005E69AC"/>
    <w:rsid w:val="005F0F5A"/>
    <w:rsid w:val="006007FF"/>
    <w:rsid w:val="00605357"/>
    <w:rsid w:val="006078E6"/>
    <w:rsid w:val="00607A9E"/>
    <w:rsid w:val="00611C02"/>
    <w:rsid w:val="0061362F"/>
    <w:rsid w:val="006432C1"/>
    <w:rsid w:val="0064555E"/>
    <w:rsid w:val="00671387"/>
    <w:rsid w:val="0067215B"/>
    <w:rsid w:val="00686FC7"/>
    <w:rsid w:val="006B0BF3"/>
    <w:rsid w:val="006B7FEF"/>
    <w:rsid w:val="006D16A3"/>
    <w:rsid w:val="006F619E"/>
    <w:rsid w:val="00704F67"/>
    <w:rsid w:val="00711749"/>
    <w:rsid w:val="00714537"/>
    <w:rsid w:val="00715033"/>
    <w:rsid w:val="00731EB3"/>
    <w:rsid w:val="00733FC9"/>
    <w:rsid w:val="0074259B"/>
    <w:rsid w:val="00747F01"/>
    <w:rsid w:val="00767971"/>
    <w:rsid w:val="007713B3"/>
    <w:rsid w:val="007810EB"/>
    <w:rsid w:val="007840AE"/>
    <w:rsid w:val="007843AC"/>
    <w:rsid w:val="00787805"/>
    <w:rsid w:val="00797C98"/>
    <w:rsid w:val="007A71AD"/>
    <w:rsid w:val="007B007D"/>
    <w:rsid w:val="007B46D5"/>
    <w:rsid w:val="007B551A"/>
    <w:rsid w:val="007C2FF6"/>
    <w:rsid w:val="007D3EF0"/>
    <w:rsid w:val="007D59AE"/>
    <w:rsid w:val="007E0BCB"/>
    <w:rsid w:val="007E5788"/>
    <w:rsid w:val="008008C3"/>
    <w:rsid w:val="0080557D"/>
    <w:rsid w:val="008127C6"/>
    <w:rsid w:val="008451C6"/>
    <w:rsid w:val="0086159A"/>
    <w:rsid w:val="008A005D"/>
    <w:rsid w:val="008A29E3"/>
    <w:rsid w:val="008A447E"/>
    <w:rsid w:val="008B2FF7"/>
    <w:rsid w:val="008C073F"/>
    <w:rsid w:val="008D1E03"/>
    <w:rsid w:val="008D7C39"/>
    <w:rsid w:val="0090018D"/>
    <w:rsid w:val="009036BC"/>
    <w:rsid w:val="009121D1"/>
    <w:rsid w:val="00912F62"/>
    <w:rsid w:val="00920EA6"/>
    <w:rsid w:val="00924EF5"/>
    <w:rsid w:val="009255A5"/>
    <w:rsid w:val="0092692F"/>
    <w:rsid w:val="00946F50"/>
    <w:rsid w:val="00982724"/>
    <w:rsid w:val="009839DC"/>
    <w:rsid w:val="00984893"/>
    <w:rsid w:val="009936D2"/>
    <w:rsid w:val="009A0282"/>
    <w:rsid w:val="009A35FA"/>
    <w:rsid w:val="009A411C"/>
    <w:rsid w:val="009A7908"/>
    <w:rsid w:val="009B2481"/>
    <w:rsid w:val="009B439B"/>
    <w:rsid w:val="009E220E"/>
    <w:rsid w:val="009F01ED"/>
    <w:rsid w:val="009F64E4"/>
    <w:rsid w:val="00A14932"/>
    <w:rsid w:val="00A233C3"/>
    <w:rsid w:val="00A24086"/>
    <w:rsid w:val="00A25E17"/>
    <w:rsid w:val="00A275CB"/>
    <w:rsid w:val="00A300E9"/>
    <w:rsid w:val="00A30482"/>
    <w:rsid w:val="00A337C8"/>
    <w:rsid w:val="00A43537"/>
    <w:rsid w:val="00A8258A"/>
    <w:rsid w:val="00A946A6"/>
    <w:rsid w:val="00A94A33"/>
    <w:rsid w:val="00A96362"/>
    <w:rsid w:val="00AC7B4F"/>
    <w:rsid w:val="00B012BE"/>
    <w:rsid w:val="00B055A6"/>
    <w:rsid w:val="00B064A2"/>
    <w:rsid w:val="00B14930"/>
    <w:rsid w:val="00B23EC6"/>
    <w:rsid w:val="00B25796"/>
    <w:rsid w:val="00B269ED"/>
    <w:rsid w:val="00B33201"/>
    <w:rsid w:val="00B54216"/>
    <w:rsid w:val="00B7400D"/>
    <w:rsid w:val="00B914B6"/>
    <w:rsid w:val="00B91DE3"/>
    <w:rsid w:val="00B93A9A"/>
    <w:rsid w:val="00B93C33"/>
    <w:rsid w:val="00B9624B"/>
    <w:rsid w:val="00BA5F13"/>
    <w:rsid w:val="00BB40E3"/>
    <w:rsid w:val="00BB4628"/>
    <w:rsid w:val="00BB7372"/>
    <w:rsid w:val="00BC5AEF"/>
    <w:rsid w:val="00BD7A4E"/>
    <w:rsid w:val="00BE6235"/>
    <w:rsid w:val="00BF3F12"/>
    <w:rsid w:val="00C03C3D"/>
    <w:rsid w:val="00C077DB"/>
    <w:rsid w:val="00C4477B"/>
    <w:rsid w:val="00C51D50"/>
    <w:rsid w:val="00C54526"/>
    <w:rsid w:val="00C54DC0"/>
    <w:rsid w:val="00C57F66"/>
    <w:rsid w:val="00C669BB"/>
    <w:rsid w:val="00C8066E"/>
    <w:rsid w:val="00C82F66"/>
    <w:rsid w:val="00C86D19"/>
    <w:rsid w:val="00C94004"/>
    <w:rsid w:val="00C94B75"/>
    <w:rsid w:val="00CC491C"/>
    <w:rsid w:val="00CD256E"/>
    <w:rsid w:val="00CD5202"/>
    <w:rsid w:val="00CE51FB"/>
    <w:rsid w:val="00CE743F"/>
    <w:rsid w:val="00D00531"/>
    <w:rsid w:val="00D13DDB"/>
    <w:rsid w:val="00D21845"/>
    <w:rsid w:val="00D258AF"/>
    <w:rsid w:val="00D27420"/>
    <w:rsid w:val="00D27DE2"/>
    <w:rsid w:val="00D306E3"/>
    <w:rsid w:val="00D4366B"/>
    <w:rsid w:val="00D51404"/>
    <w:rsid w:val="00D55AB1"/>
    <w:rsid w:val="00D607A1"/>
    <w:rsid w:val="00D6094B"/>
    <w:rsid w:val="00D75208"/>
    <w:rsid w:val="00D82B6C"/>
    <w:rsid w:val="00D924B2"/>
    <w:rsid w:val="00DA5E75"/>
    <w:rsid w:val="00DB177B"/>
    <w:rsid w:val="00DD1519"/>
    <w:rsid w:val="00DD23C3"/>
    <w:rsid w:val="00DE3EFC"/>
    <w:rsid w:val="00E24685"/>
    <w:rsid w:val="00E24982"/>
    <w:rsid w:val="00E273D1"/>
    <w:rsid w:val="00E327FA"/>
    <w:rsid w:val="00E50B61"/>
    <w:rsid w:val="00E57D17"/>
    <w:rsid w:val="00E63229"/>
    <w:rsid w:val="00E67517"/>
    <w:rsid w:val="00E86E6A"/>
    <w:rsid w:val="00E913A1"/>
    <w:rsid w:val="00E9265D"/>
    <w:rsid w:val="00E93699"/>
    <w:rsid w:val="00ED2284"/>
    <w:rsid w:val="00ED2964"/>
    <w:rsid w:val="00EE0340"/>
    <w:rsid w:val="00EF1230"/>
    <w:rsid w:val="00EF4396"/>
    <w:rsid w:val="00F31C60"/>
    <w:rsid w:val="00F406D9"/>
    <w:rsid w:val="00F67A0C"/>
    <w:rsid w:val="00F7476B"/>
    <w:rsid w:val="00F80618"/>
    <w:rsid w:val="00F80ADB"/>
    <w:rsid w:val="00F81521"/>
    <w:rsid w:val="00F9454A"/>
    <w:rsid w:val="00F9520A"/>
    <w:rsid w:val="00F9679E"/>
    <w:rsid w:val="00FA2997"/>
    <w:rsid w:val="00FC0D31"/>
    <w:rsid w:val="00FD1A21"/>
    <w:rsid w:val="00FD25EC"/>
    <w:rsid w:val="00FD2F32"/>
    <w:rsid w:val="00FF0577"/>
    <w:rsid w:val="00FF2A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2A657"/>
  <w15:chartTrackingRefBased/>
  <w15:docId w15:val="{0665F273-898D-0748-B8DF-47DF1B18C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24B"/>
  </w:style>
  <w:style w:type="paragraph" w:styleId="Ttulo1">
    <w:name w:val="heading 1"/>
    <w:basedOn w:val="Normal"/>
    <w:next w:val="Normal"/>
    <w:link w:val="Ttulo1Car"/>
    <w:uiPriority w:val="9"/>
    <w:qFormat/>
    <w:rsid w:val="00B33201"/>
    <w:pPr>
      <w:keepNext/>
      <w:spacing w:before="240" w:after="60"/>
      <w:outlineLvl w:val="0"/>
    </w:pPr>
    <w:rPr>
      <w:rFonts w:ascii="Cambria" w:eastAsia="Times New Roman" w:hAnsi="Cambria" w:cs="Times New Roman"/>
      <w:b/>
      <w:bCs/>
      <w:kern w:val="32"/>
      <w:sz w:val="32"/>
      <w:szCs w:val="32"/>
      <w:lang w:bidi="en-US"/>
    </w:rPr>
  </w:style>
  <w:style w:type="paragraph" w:styleId="Ttulo3">
    <w:name w:val="heading 3"/>
    <w:basedOn w:val="Normal"/>
    <w:next w:val="Normal"/>
    <w:link w:val="Ttulo3Car"/>
    <w:uiPriority w:val="9"/>
    <w:semiHidden/>
    <w:unhideWhenUsed/>
    <w:qFormat/>
    <w:rsid w:val="000C3852"/>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semiHidden/>
    <w:unhideWhenUsed/>
    <w:qFormat/>
    <w:rsid w:val="00CD520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63AE"/>
    <w:pPr>
      <w:tabs>
        <w:tab w:val="center" w:pos="4419"/>
        <w:tab w:val="right" w:pos="8838"/>
      </w:tabs>
    </w:pPr>
  </w:style>
  <w:style w:type="character" w:customStyle="1" w:styleId="EncabezadoCar">
    <w:name w:val="Encabezado Car"/>
    <w:basedOn w:val="Fuentedeprrafopredeter"/>
    <w:link w:val="Encabezado"/>
    <w:uiPriority w:val="99"/>
    <w:rsid w:val="005863AE"/>
  </w:style>
  <w:style w:type="paragraph" w:styleId="Piedepgina">
    <w:name w:val="footer"/>
    <w:basedOn w:val="Normal"/>
    <w:link w:val="PiedepginaCar"/>
    <w:uiPriority w:val="99"/>
    <w:unhideWhenUsed/>
    <w:rsid w:val="005863AE"/>
    <w:pPr>
      <w:tabs>
        <w:tab w:val="center" w:pos="4419"/>
        <w:tab w:val="right" w:pos="8838"/>
      </w:tabs>
    </w:pPr>
  </w:style>
  <w:style w:type="character" w:customStyle="1" w:styleId="PiedepginaCar">
    <w:name w:val="Pie de página Car"/>
    <w:basedOn w:val="Fuentedeprrafopredeter"/>
    <w:link w:val="Piedepgina"/>
    <w:uiPriority w:val="99"/>
    <w:rsid w:val="005863AE"/>
  </w:style>
  <w:style w:type="table" w:styleId="Tablaconcuadrcula">
    <w:name w:val="Table Grid"/>
    <w:basedOn w:val="Tablanormal"/>
    <w:uiPriority w:val="39"/>
    <w:rsid w:val="00B93C33"/>
    <w:rPr>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93C3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93C33"/>
    <w:rPr>
      <w:rFonts w:ascii="Segoe UI" w:hAnsi="Segoe UI" w:cs="Segoe UI"/>
      <w:sz w:val="18"/>
      <w:szCs w:val="18"/>
    </w:rPr>
  </w:style>
  <w:style w:type="paragraph" w:styleId="Prrafodelista">
    <w:name w:val="List Paragraph"/>
    <w:aliases w:val="titulo 3,Bullet List,FooterText,numbered,List Paragraph1,Paragraphe de liste1,lp1,Viñetas,BOLA,Bolita,MIBEX B,4.2.3.1.1,HOJA,Párrafo de lista4,BOLADEF,Párrafo de lista3,Párrafo de lista21,Nivel 1 OS,Colorful List Accent 1,List Paragraph"/>
    <w:basedOn w:val="Normal"/>
    <w:link w:val="PrrafodelistaCar"/>
    <w:uiPriority w:val="34"/>
    <w:qFormat/>
    <w:rsid w:val="002A07C1"/>
    <w:pPr>
      <w:ind w:left="720"/>
      <w:contextualSpacing/>
    </w:pPr>
  </w:style>
  <w:style w:type="paragraph" w:styleId="Sinespaciado">
    <w:name w:val="No Spacing"/>
    <w:aliases w:val="Titulo Mayor,Sin espaciado2,k,Aries,Formato,A1,Sin espaciado11,No Spacing Car Car Car,No Spacing Car Car,Sin espaciado3,Sin espaciado21,Sin espaciado211,Sin espaciado111,TRABAJO,NORMAL"/>
    <w:link w:val="SinespaciadoCar"/>
    <w:uiPriority w:val="1"/>
    <w:qFormat/>
    <w:rsid w:val="00A14932"/>
    <w:rPr>
      <w:sz w:val="22"/>
      <w:szCs w:val="22"/>
      <w:lang w:val="es-ES" w:eastAsia="es-ES"/>
    </w:rPr>
  </w:style>
  <w:style w:type="paragraph" w:styleId="Textoindependiente">
    <w:name w:val="Body Text"/>
    <w:basedOn w:val="Normal"/>
    <w:link w:val="TextoindependienteCar"/>
    <w:rsid w:val="00326619"/>
    <w:pPr>
      <w:jc w:val="both"/>
    </w:pPr>
    <w:rPr>
      <w:rFonts w:ascii="Tahoma" w:eastAsia="Times New Roman" w:hAnsi="Tahoma" w:cs="Times New Roman"/>
      <w:szCs w:val="20"/>
      <w:lang w:val="es-ES" w:eastAsia="es-ES" w:bidi="en-US"/>
    </w:rPr>
  </w:style>
  <w:style w:type="character" w:customStyle="1" w:styleId="TextoindependienteCar">
    <w:name w:val="Texto independiente Car"/>
    <w:basedOn w:val="Fuentedeprrafopredeter"/>
    <w:link w:val="Textoindependiente"/>
    <w:rsid w:val="00326619"/>
    <w:rPr>
      <w:rFonts w:ascii="Tahoma" w:eastAsia="Times New Roman" w:hAnsi="Tahoma" w:cs="Times New Roman"/>
      <w:szCs w:val="20"/>
      <w:lang w:val="es-ES" w:eastAsia="es-ES" w:bidi="en-US"/>
    </w:rPr>
  </w:style>
  <w:style w:type="paragraph" w:customStyle="1" w:styleId="Default">
    <w:name w:val="Default"/>
    <w:rsid w:val="00326619"/>
    <w:pPr>
      <w:autoSpaceDE w:val="0"/>
      <w:autoSpaceDN w:val="0"/>
      <w:adjustRightInd w:val="0"/>
    </w:pPr>
    <w:rPr>
      <w:rFonts w:ascii="Arial" w:eastAsia="Times New Roman" w:hAnsi="Arial" w:cs="Arial"/>
      <w:color w:val="000000"/>
      <w:lang w:eastAsia="es-CO"/>
    </w:rPr>
  </w:style>
  <w:style w:type="paragraph" w:styleId="Subttulo">
    <w:name w:val="Subtitle"/>
    <w:basedOn w:val="Normal"/>
    <w:next w:val="Normal"/>
    <w:link w:val="SubttuloCar"/>
    <w:uiPriority w:val="11"/>
    <w:qFormat/>
    <w:rsid w:val="00326619"/>
    <w:pPr>
      <w:spacing w:after="60"/>
      <w:jc w:val="center"/>
      <w:outlineLvl w:val="1"/>
    </w:pPr>
    <w:rPr>
      <w:rFonts w:ascii="Cambria" w:eastAsia="Times New Roman" w:hAnsi="Cambria" w:cs="Times New Roman"/>
      <w:lang w:bidi="en-US"/>
    </w:rPr>
  </w:style>
  <w:style w:type="character" w:customStyle="1" w:styleId="SubttuloCar">
    <w:name w:val="Subtítulo Car"/>
    <w:basedOn w:val="Fuentedeprrafopredeter"/>
    <w:link w:val="Subttulo"/>
    <w:uiPriority w:val="11"/>
    <w:rsid w:val="00326619"/>
    <w:rPr>
      <w:rFonts w:ascii="Cambria" w:eastAsia="Times New Roman" w:hAnsi="Cambria" w:cs="Times New Roman"/>
      <w:lang w:bidi="en-US"/>
    </w:rPr>
  </w:style>
  <w:style w:type="character" w:customStyle="1" w:styleId="Ttulo1Car">
    <w:name w:val="Título 1 Car"/>
    <w:basedOn w:val="Fuentedeprrafopredeter"/>
    <w:link w:val="Ttulo1"/>
    <w:uiPriority w:val="9"/>
    <w:rsid w:val="00B33201"/>
    <w:rPr>
      <w:rFonts w:ascii="Cambria" w:eastAsia="Times New Roman" w:hAnsi="Cambria" w:cs="Times New Roman"/>
      <w:b/>
      <w:bCs/>
      <w:kern w:val="32"/>
      <w:sz w:val="32"/>
      <w:szCs w:val="32"/>
      <w:lang w:bidi="en-US"/>
    </w:rPr>
  </w:style>
  <w:style w:type="character" w:styleId="Hipervnculo">
    <w:name w:val="Hyperlink"/>
    <w:basedOn w:val="Fuentedeprrafopredeter"/>
    <w:uiPriority w:val="99"/>
    <w:unhideWhenUsed/>
    <w:rsid w:val="00FF2A85"/>
    <w:rPr>
      <w:color w:val="0563C1" w:themeColor="hyperlink"/>
      <w:u w:val="single"/>
    </w:rPr>
  </w:style>
  <w:style w:type="character" w:styleId="Refdecomentario">
    <w:name w:val="annotation reference"/>
    <w:basedOn w:val="Fuentedeprrafopredeter"/>
    <w:uiPriority w:val="99"/>
    <w:semiHidden/>
    <w:unhideWhenUsed/>
    <w:rsid w:val="0053227D"/>
    <w:rPr>
      <w:sz w:val="16"/>
      <w:szCs w:val="16"/>
    </w:rPr>
  </w:style>
  <w:style w:type="paragraph" w:styleId="Textocomentario">
    <w:name w:val="annotation text"/>
    <w:basedOn w:val="Normal"/>
    <w:link w:val="TextocomentarioCar"/>
    <w:uiPriority w:val="99"/>
    <w:unhideWhenUsed/>
    <w:rsid w:val="0053227D"/>
    <w:rPr>
      <w:sz w:val="20"/>
      <w:szCs w:val="20"/>
    </w:rPr>
  </w:style>
  <w:style w:type="character" w:customStyle="1" w:styleId="TextocomentarioCar">
    <w:name w:val="Texto comentario Car"/>
    <w:basedOn w:val="Fuentedeprrafopredeter"/>
    <w:link w:val="Textocomentario"/>
    <w:uiPriority w:val="99"/>
    <w:rsid w:val="0053227D"/>
    <w:rPr>
      <w:sz w:val="20"/>
      <w:szCs w:val="20"/>
    </w:rPr>
  </w:style>
  <w:style w:type="paragraph" w:styleId="Asuntodelcomentario">
    <w:name w:val="annotation subject"/>
    <w:basedOn w:val="Textocomentario"/>
    <w:next w:val="Textocomentario"/>
    <w:link w:val="AsuntodelcomentarioCar"/>
    <w:uiPriority w:val="99"/>
    <w:semiHidden/>
    <w:unhideWhenUsed/>
    <w:rsid w:val="0053227D"/>
    <w:rPr>
      <w:b/>
      <w:bCs/>
    </w:rPr>
  </w:style>
  <w:style w:type="character" w:customStyle="1" w:styleId="AsuntodelcomentarioCar">
    <w:name w:val="Asunto del comentario Car"/>
    <w:basedOn w:val="TextocomentarioCar"/>
    <w:link w:val="Asuntodelcomentario"/>
    <w:uiPriority w:val="99"/>
    <w:semiHidden/>
    <w:rsid w:val="0053227D"/>
    <w:rPr>
      <w:b/>
      <w:bCs/>
      <w:sz w:val="20"/>
      <w:szCs w:val="20"/>
    </w:rPr>
  </w:style>
  <w:style w:type="paragraph" w:styleId="Textonotapie">
    <w:name w:val="footnote text"/>
    <w:basedOn w:val="Normal"/>
    <w:link w:val="TextonotapieCar"/>
    <w:uiPriority w:val="99"/>
    <w:semiHidden/>
    <w:unhideWhenUsed/>
    <w:rsid w:val="0036790A"/>
    <w:rPr>
      <w:sz w:val="20"/>
      <w:szCs w:val="20"/>
    </w:rPr>
  </w:style>
  <w:style w:type="character" w:customStyle="1" w:styleId="TextonotapieCar">
    <w:name w:val="Texto nota pie Car"/>
    <w:basedOn w:val="Fuentedeprrafopredeter"/>
    <w:link w:val="Textonotapie"/>
    <w:uiPriority w:val="99"/>
    <w:semiHidden/>
    <w:rsid w:val="0036790A"/>
    <w:rPr>
      <w:sz w:val="20"/>
      <w:szCs w:val="20"/>
    </w:rPr>
  </w:style>
  <w:style w:type="character" w:styleId="Refdenotaalpie">
    <w:name w:val="footnote reference"/>
    <w:basedOn w:val="Fuentedeprrafopredeter"/>
    <w:uiPriority w:val="99"/>
    <w:semiHidden/>
    <w:unhideWhenUsed/>
    <w:rsid w:val="0036790A"/>
    <w:rPr>
      <w:vertAlign w:val="superscript"/>
    </w:rPr>
  </w:style>
  <w:style w:type="character" w:customStyle="1" w:styleId="SinespaciadoCar">
    <w:name w:val="Sin espaciado Car"/>
    <w:aliases w:val="Titulo Mayor Car,Sin espaciado2 Car,k Car,Aries Car,Formato Car,A1 Car,Sin espaciado11 Car,No Spacing Car Car Car Car,No Spacing Car Car Car1,Sin espaciado3 Car,Sin espaciado21 Car,Sin espaciado211 Car,Sin espaciado111 Car,TRABAJO Car"/>
    <w:link w:val="Sinespaciado"/>
    <w:uiPriority w:val="1"/>
    <w:locked/>
    <w:rsid w:val="009121D1"/>
    <w:rPr>
      <w:sz w:val="22"/>
      <w:szCs w:val="22"/>
      <w:lang w:val="es-ES" w:eastAsia="es-ES"/>
    </w:rPr>
  </w:style>
  <w:style w:type="paragraph" w:customStyle="1" w:styleId="InviasNormal">
    <w:name w:val="Invias Normal"/>
    <w:basedOn w:val="Normal"/>
    <w:link w:val="InviasNormalCar"/>
    <w:qFormat/>
    <w:rsid w:val="009121D1"/>
    <w:pPr>
      <w:tabs>
        <w:tab w:val="left" w:pos="-142"/>
      </w:tabs>
      <w:autoSpaceDE w:val="0"/>
      <w:autoSpaceDN w:val="0"/>
      <w:adjustRightInd w:val="0"/>
      <w:spacing w:before="120" w:after="240"/>
      <w:jc w:val="both"/>
    </w:pPr>
    <w:rPr>
      <w:rFonts w:ascii="Arial Narrow" w:eastAsia="Times New Roman" w:hAnsi="Arial Narrow" w:cs="Arial"/>
      <w:lang w:eastAsia="es-ES"/>
    </w:rPr>
  </w:style>
  <w:style w:type="character" w:customStyle="1" w:styleId="InviasNormalCar">
    <w:name w:val="Invias Normal Car"/>
    <w:link w:val="InviasNormal"/>
    <w:locked/>
    <w:rsid w:val="009121D1"/>
    <w:rPr>
      <w:rFonts w:ascii="Arial Narrow" w:eastAsia="Times New Roman" w:hAnsi="Arial Narrow" w:cs="Arial"/>
      <w:lang w:eastAsia="es-ES"/>
    </w:rPr>
  </w:style>
  <w:style w:type="paragraph" w:customStyle="1" w:styleId="Estilo2">
    <w:name w:val="Estilo 2"/>
    <w:basedOn w:val="Normal"/>
    <w:link w:val="Estilo2Car"/>
    <w:qFormat/>
    <w:rsid w:val="009121D1"/>
    <w:pPr>
      <w:suppressAutoHyphens/>
      <w:jc w:val="both"/>
    </w:pPr>
    <w:rPr>
      <w:rFonts w:ascii="Arial" w:eastAsia="Times New Roman" w:hAnsi="Arial" w:cs="Arial"/>
      <w:b/>
      <w:bCs/>
      <w:color w:val="000000"/>
      <w:lang w:val="es-ES" w:eastAsia="ar-SA"/>
    </w:rPr>
  </w:style>
  <w:style w:type="character" w:customStyle="1" w:styleId="Estilo2Car">
    <w:name w:val="Estilo 2 Car"/>
    <w:basedOn w:val="Fuentedeprrafopredeter"/>
    <w:link w:val="Estilo2"/>
    <w:locked/>
    <w:rsid w:val="009121D1"/>
    <w:rPr>
      <w:rFonts w:ascii="Arial" w:eastAsia="Times New Roman" w:hAnsi="Arial" w:cs="Arial"/>
      <w:b/>
      <w:bCs/>
      <w:color w:val="000000"/>
      <w:lang w:val="es-ES" w:eastAsia="ar-SA"/>
    </w:rPr>
  </w:style>
  <w:style w:type="character" w:customStyle="1" w:styleId="PrrafodelistaCar">
    <w:name w:val="Párrafo de lista Car"/>
    <w:aliases w:val="titulo 3 Car,Bullet List Car,FooterText Car,numbered Car,List Paragraph1 Car,Paragraphe de liste1 Car,lp1 Car,Viñetas Car,BOLA Car,Bolita Car,MIBEX B Car,4.2.3.1.1 Car,HOJA Car,Párrafo de lista4 Car,BOLADEF Car,Párrafo de lista3 Car"/>
    <w:link w:val="Prrafodelista"/>
    <w:uiPriority w:val="34"/>
    <w:qFormat/>
    <w:rsid w:val="009121D1"/>
  </w:style>
  <w:style w:type="character" w:styleId="Textoennegrita">
    <w:name w:val="Strong"/>
    <w:basedOn w:val="Fuentedeprrafopredeter"/>
    <w:uiPriority w:val="22"/>
    <w:qFormat/>
    <w:rsid w:val="00F67A0C"/>
    <w:rPr>
      <w:b/>
      <w:bCs/>
    </w:rPr>
  </w:style>
  <w:style w:type="paragraph" w:styleId="NormalWeb">
    <w:name w:val="Normal (Web)"/>
    <w:basedOn w:val="Normal"/>
    <w:uiPriority w:val="99"/>
    <w:unhideWhenUsed/>
    <w:rsid w:val="00924EF5"/>
    <w:pPr>
      <w:spacing w:before="100" w:beforeAutospacing="1" w:after="100" w:afterAutospacing="1"/>
    </w:pPr>
    <w:rPr>
      <w:rFonts w:ascii="Times New Roman" w:eastAsia="Times New Roman" w:hAnsi="Times New Roman" w:cs="Times New Roman"/>
      <w:lang w:eastAsia="es-CO"/>
    </w:rPr>
  </w:style>
  <w:style w:type="character" w:customStyle="1" w:styleId="Ttulo3Car">
    <w:name w:val="Título 3 Car"/>
    <w:basedOn w:val="Fuentedeprrafopredeter"/>
    <w:link w:val="Ttulo3"/>
    <w:uiPriority w:val="9"/>
    <w:semiHidden/>
    <w:rsid w:val="000C3852"/>
    <w:rPr>
      <w:rFonts w:asciiTheme="majorHAnsi" w:eastAsiaTheme="majorEastAsia" w:hAnsiTheme="majorHAnsi" w:cstheme="majorBidi"/>
      <w:color w:val="1F3763" w:themeColor="accent1" w:themeShade="7F"/>
    </w:rPr>
  </w:style>
  <w:style w:type="character" w:customStyle="1" w:styleId="Ttulo4Car">
    <w:name w:val="Título 4 Car"/>
    <w:basedOn w:val="Fuentedeprrafopredeter"/>
    <w:link w:val="Ttulo4"/>
    <w:uiPriority w:val="9"/>
    <w:semiHidden/>
    <w:rsid w:val="00CD5202"/>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0604">
      <w:bodyDiv w:val="1"/>
      <w:marLeft w:val="0"/>
      <w:marRight w:val="0"/>
      <w:marTop w:val="0"/>
      <w:marBottom w:val="0"/>
      <w:divBdr>
        <w:top w:val="none" w:sz="0" w:space="0" w:color="auto"/>
        <w:left w:val="none" w:sz="0" w:space="0" w:color="auto"/>
        <w:bottom w:val="none" w:sz="0" w:space="0" w:color="auto"/>
        <w:right w:val="none" w:sz="0" w:space="0" w:color="auto"/>
      </w:divBdr>
    </w:div>
    <w:div w:id="121076905">
      <w:bodyDiv w:val="1"/>
      <w:marLeft w:val="0"/>
      <w:marRight w:val="0"/>
      <w:marTop w:val="0"/>
      <w:marBottom w:val="0"/>
      <w:divBdr>
        <w:top w:val="none" w:sz="0" w:space="0" w:color="auto"/>
        <w:left w:val="none" w:sz="0" w:space="0" w:color="auto"/>
        <w:bottom w:val="none" w:sz="0" w:space="0" w:color="auto"/>
        <w:right w:val="none" w:sz="0" w:space="0" w:color="auto"/>
      </w:divBdr>
    </w:div>
    <w:div w:id="134496163">
      <w:bodyDiv w:val="1"/>
      <w:marLeft w:val="0"/>
      <w:marRight w:val="0"/>
      <w:marTop w:val="0"/>
      <w:marBottom w:val="0"/>
      <w:divBdr>
        <w:top w:val="none" w:sz="0" w:space="0" w:color="auto"/>
        <w:left w:val="none" w:sz="0" w:space="0" w:color="auto"/>
        <w:bottom w:val="none" w:sz="0" w:space="0" w:color="auto"/>
        <w:right w:val="none" w:sz="0" w:space="0" w:color="auto"/>
      </w:divBdr>
    </w:div>
    <w:div w:id="478301063">
      <w:bodyDiv w:val="1"/>
      <w:marLeft w:val="0"/>
      <w:marRight w:val="0"/>
      <w:marTop w:val="0"/>
      <w:marBottom w:val="0"/>
      <w:divBdr>
        <w:top w:val="none" w:sz="0" w:space="0" w:color="auto"/>
        <w:left w:val="none" w:sz="0" w:space="0" w:color="auto"/>
        <w:bottom w:val="none" w:sz="0" w:space="0" w:color="auto"/>
        <w:right w:val="none" w:sz="0" w:space="0" w:color="auto"/>
      </w:divBdr>
    </w:div>
    <w:div w:id="708529468">
      <w:bodyDiv w:val="1"/>
      <w:marLeft w:val="0"/>
      <w:marRight w:val="0"/>
      <w:marTop w:val="0"/>
      <w:marBottom w:val="0"/>
      <w:divBdr>
        <w:top w:val="none" w:sz="0" w:space="0" w:color="auto"/>
        <w:left w:val="none" w:sz="0" w:space="0" w:color="auto"/>
        <w:bottom w:val="none" w:sz="0" w:space="0" w:color="auto"/>
        <w:right w:val="none" w:sz="0" w:space="0" w:color="auto"/>
      </w:divBdr>
    </w:div>
    <w:div w:id="829977514">
      <w:bodyDiv w:val="1"/>
      <w:marLeft w:val="0"/>
      <w:marRight w:val="0"/>
      <w:marTop w:val="0"/>
      <w:marBottom w:val="0"/>
      <w:divBdr>
        <w:top w:val="none" w:sz="0" w:space="0" w:color="auto"/>
        <w:left w:val="none" w:sz="0" w:space="0" w:color="auto"/>
        <w:bottom w:val="none" w:sz="0" w:space="0" w:color="auto"/>
        <w:right w:val="none" w:sz="0" w:space="0" w:color="auto"/>
      </w:divBdr>
      <w:divsChild>
        <w:div w:id="994065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5745073">
      <w:bodyDiv w:val="1"/>
      <w:marLeft w:val="0"/>
      <w:marRight w:val="0"/>
      <w:marTop w:val="0"/>
      <w:marBottom w:val="0"/>
      <w:divBdr>
        <w:top w:val="none" w:sz="0" w:space="0" w:color="auto"/>
        <w:left w:val="none" w:sz="0" w:space="0" w:color="auto"/>
        <w:bottom w:val="none" w:sz="0" w:space="0" w:color="auto"/>
        <w:right w:val="none" w:sz="0" w:space="0" w:color="auto"/>
      </w:divBdr>
    </w:div>
    <w:div w:id="983772209">
      <w:bodyDiv w:val="1"/>
      <w:marLeft w:val="0"/>
      <w:marRight w:val="0"/>
      <w:marTop w:val="0"/>
      <w:marBottom w:val="0"/>
      <w:divBdr>
        <w:top w:val="none" w:sz="0" w:space="0" w:color="auto"/>
        <w:left w:val="none" w:sz="0" w:space="0" w:color="auto"/>
        <w:bottom w:val="none" w:sz="0" w:space="0" w:color="auto"/>
        <w:right w:val="none" w:sz="0" w:space="0" w:color="auto"/>
      </w:divBdr>
    </w:div>
    <w:div w:id="1112167091">
      <w:bodyDiv w:val="1"/>
      <w:marLeft w:val="0"/>
      <w:marRight w:val="0"/>
      <w:marTop w:val="0"/>
      <w:marBottom w:val="0"/>
      <w:divBdr>
        <w:top w:val="none" w:sz="0" w:space="0" w:color="auto"/>
        <w:left w:val="none" w:sz="0" w:space="0" w:color="auto"/>
        <w:bottom w:val="none" w:sz="0" w:space="0" w:color="auto"/>
        <w:right w:val="none" w:sz="0" w:space="0" w:color="auto"/>
      </w:divBdr>
    </w:div>
    <w:div w:id="1227112269">
      <w:bodyDiv w:val="1"/>
      <w:marLeft w:val="0"/>
      <w:marRight w:val="0"/>
      <w:marTop w:val="0"/>
      <w:marBottom w:val="0"/>
      <w:divBdr>
        <w:top w:val="none" w:sz="0" w:space="0" w:color="auto"/>
        <w:left w:val="none" w:sz="0" w:space="0" w:color="auto"/>
        <w:bottom w:val="none" w:sz="0" w:space="0" w:color="auto"/>
        <w:right w:val="none" w:sz="0" w:space="0" w:color="auto"/>
      </w:divBdr>
    </w:div>
    <w:div w:id="1253927162">
      <w:bodyDiv w:val="1"/>
      <w:marLeft w:val="0"/>
      <w:marRight w:val="0"/>
      <w:marTop w:val="0"/>
      <w:marBottom w:val="0"/>
      <w:divBdr>
        <w:top w:val="none" w:sz="0" w:space="0" w:color="auto"/>
        <w:left w:val="none" w:sz="0" w:space="0" w:color="auto"/>
        <w:bottom w:val="none" w:sz="0" w:space="0" w:color="auto"/>
        <w:right w:val="none" w:sz="0" w:space="0" w:color="auto"/>
      </w:divBdr>
    </w:div>
    <w:div w:id="1532766928">
      <w:bodyDiv w:val="1"/>
      <w:marLeft w:val="0"/>
      <w:marRight w:val="0"/>
      <w:marTop w:val="0"/>
      <w:marBottom w:val="0"/>
      <w:divBdr>
        <w:top w:val="none" w:sz="0" w:space="0" w:color="auto"/>
        <w:left w:val="none" w:sz="0" w:space="0" w:color="auto"/>
        <w:bottom w:val="none" w:sz="0" w:space="0" w:color="auto"/>
        <w:right w:val="none" w:sz="0" w:space="0" w:color="auto"/>
      </w:divBdr>
    </w:div>
    <w:div w:id="1739590960">
      <w:bodyDiv w:val="1"/>
      <w:marLeft w:val="0"/>
      <w:marRight w:val="0"/>
      <w:marTop w:val="0"/>
      <w:marBottom w:val="0"/>
      <w:divBdr>
        <w:top w:val="none" w:sz="0" w:space="0" w:color="auto"/>
        <w:left w:val="none" w:sz="0" w:space="0" w:color="auto"/>
        <w:bottom w:val="none" w:sz="0" w:space="0" w:color="auto"/>
        <w:right w:val="none" w:sz="0" w:space="0" w:color="auto"/>
      </w:divBdr>
    </w:div>
    <w:div w:id="1812744466">
      <w:bodyDiv w:val="1"/>
      <w:marLeft w:val="0"/>
      <w:marRight w:val="0"/>
      <w:marTop w:val="0"/>
      <w:marBottom w:val="0"/>
      <w:divBdr>
        <w:top w:val="none" w:sz="0" w:space="0" w:color="auto"/>
        <w:left w:val="none" w:sz="0" w:space="0" w:color="auto"/>
        <w:bottom w:val="none" w:sz="0" w:space="0" w:color="auto"/>
        <w:right w:val="none" w:sz="0" w:space="0" w:color="auto"/>
      </w:divBdr>
    </w:div>
    <w:div w:id="2011635621">
      <w:bodyDiv w:val="1"/>
      <w:marLeft w:val="0"/>
      <w:marRight w:val="0"/>
      <w:marTop w:val="0"/>
      <w:marBottom w:val="0"/>
      <w:divBdr>
        <w:top w:val="none" w:sz="0" w:space="0" w:color="auto"/>
        <w:left w:val="none" w:sz="0" w:space="0" w:color="auto"/>
        <w:bottom w:val="none" w:sz="0" w:space="0" w:color="auto"/>
        <w:right w:val="none" w:sz="0" w:space="0" w:color="auto"/>
      </w:divBdr>
      <w:divsChild>
        <w:div w:id="1544558171">
          <w:marLeft w:val="0"/>
          <w:marRight w:val="0"/>
          <w:marTop w:val="0"/>
          <w:marBottom w:val="0"/>
          <w:divBdr>
            <w:top w:val="none" w:sz="0" w:space="0" w:color="auto"/>
            <w:left w:val="none" w:sz="0" w:space="0" w:color="auto"/>
            <w:bottom w:val="none" w:sz="0" w:space="0" w:color="auto"/>
            <w:right w:val="none" w:sz="0" w:space="0" w:color="auto"/>
          </w:divBdr>
          <w:divsChild>
            <w:div w:id="1622346758">
              <w:marLeft w:val="0"/>
              <w:marRight w:val="0"/>
              <w:marTop w:val="0"/>
              <w:marBottom w:val="0"/>
              <w:divBdr>
                <w:top w:val="none" w:sz="0" w:space="0" w:color="auto"/>
                <w:left w:val="none" w:sz="0" w:space="0" w:color="auto"/>
                <w:bottom w:val="none" w:sz="0" w:space="0" w:color="auto"/>
                <w:right w:val="none" w:sz="0" w:space="0" w:color="auto"/>
              </w:divBdr>
              <w:divsChild>
                <w:div w:id="575288633">
                  <w:marLeft w:val="0"/>
                  <w:marRight w:val="0"/>
                  <w:marTop w:val="0"/>
                  <w:marBottom w:val="0"/>
                  <w:divBdr>
                    <w:top w:val="none" w:sz="0" w:space="0" w:color="auto"/>
                    <w:left w:val="none" w:sz="0" w:space="0" w:color="auto"/>
                    <w:bottom w:val="none" w:sz="0" w:space="0" w:color="auto"/>
                    <w:right w:val="none" w:sz="0" w:space="0" w:color="auto"/>
                  </w:divBdr>
                  <w:divsChild>
                    <w:div w:id="237791130">
                      <w:marLeft w:val="0"/>
                      <w:marRight w:val="0"/>
                      <w:marTop w:val="0"/>
                      <w:marBottom w:val="0"/>
                      <w:divBdr>
                        <w:top w:val="none" w:sz="0" w:space="0" w:color="auto"/>
                        <w:left w:val="none" w:sz="0" w:space="0" w:color="auto"/>
                        <w:bottom w:val="none" w:sz="0" w:space="0" w:color="auto"/>
                        <w:right w:val="none" w:sz="0" w:space="0" w:color="auto"/>
                      </w:divBdr>
                      <w:divsChild>
                        <w:div w:id="1558589710">
                          <w:marLeft w:val="0"/>
                          <w:marRight w:val="0"/>
                          <w:marTop w:val="0"/>
                          <w:marBottom w:val="0"/>
                          <w:divBdr>
                            <w:top w:val="none" w:sz="0" w:space="0" w:color="auto"/>
                            <w:left w:val="none" w:sz="0" w:space="0" w:color="auto"/>
                            <w:bottom w:val="none" w:sz="0" w:space="0" w:color="auto"/>
                            <w:right w:val="none" w:sz="0" w:space="0" w:color="auto"/>
                          </w:divBdr>
                          <w:divsChild>
                            <w:div w:id="1339120752">
                              <w:marLeft w:val="0"/>
                              <w:marRight w:val="0"/>
                              <w:marTop w:val="0"/>
                              <w:marBottom w:val="0"/>
                              <w:divBdr>
                                <w:top w:val="none" w:sz="0" w:space="0" w:color="auto"/>
                                <w:left w:val="none" w:sz="0" w:space="0" w:color="auto"/>
                                <w:bottom w:val="none" w:sz="0" w:space="0" w:color="auto"/>
                                <w:right w:val="none" w:sz="0" w:space="0" w:color="auto"/>
                              </w:divBdr>
                              <w:divsChild>
                                <w:div w:id="1294944974">
                                  <w:marLeft w:val="0"/>
                                  <w:marRight w:val="0"/>
                                  <w:marTop w:val="0"/>
                                  <w:marBottom w:val="0"/>
                                  <w:divBdr>
                                    <w:top w:val="none" w:sz="0" w:space="0" w:color="auto"/>
                                    <w:left w:val="none" w:sz="0" w:space="0" w:color="auto"/>
                                    <w:bottom w:val="none" w:sz="0" w:space="0" w:color="auto"/>
                                    <w:right w:val="none" w:sz="0" w:space="0" w:color="auto"/>
                                  </w:divBdr>
                                  <w:divsChild>
                                    <w:div w:id="651369823">
                                      <w:marLeft w:val="0"/>
                                      <w:marRight w:val="0"/>
                                      <w:marTop w:val="0"/>
                                      <w:marBottom w:val="0"/>
                                      <w:divBdr>
                                        <w:top w:val="none" w:sz="0" w:space="0" w:color="auto"/>
                                        <w:left w:val="none" w:sz="0" w:space="0" w:color="auto"/>
                                        <w:bottom w:val="none" w:sz="0" w:space="0" w:color="auto"/>
                                        <w:right w:val="none" w:sz="0" w:space="0" w:color="auto"/>
                                      </w:divBdr>
                                      <w:divsChild>
                                        <w:div w:id="729768044">
                                          <w:marLeft w:val="0"/>
                                          <w:marRight w:val="0"/>
                                          <w:marTop w:val="0"/>
                                          <w:marBottom w:val="0"/>
                                          <w:divBdr>
                                            <w:top w:val="none" w:sz="0" w:space="0" w:color="auto"/>
                                            <w:left w:val="none" w:sz="0" w:space="0" w:color="auto"/>
                                            <w:bottom w:val="none" w:sz="0" w:space="0" w:color="auto"/>
                                            <w:right w:val="none" w:sz="0" w:space="0" w:color="auto"/>
                                          </w:divBdr>
                                          <w:divsChild>
                                            <w:div w:id="1337728043">
                                              <w:marLeft w:val="0"/>
                                              <w:marRight w:val="0"/>
                                              <w:marTop w:val="0"/>
                                              <w:marBottom w:val="0"/>
                                              <w:divBdr>
                                                <w:top w:val="none" w:sz="0" w:space="0" w:color="auto"/>
                                                <w:left w:val="none" w:sz="0" w:space="0" w:color="auto"/>
                                                <w:bottom w:val="none" w:sz="0" w:space="0" w:color="auto"/>
                                                <w:right w:val="none" w:sz="0" w:space="0" w:color="auto"/>
                                              </w:divBdr>
                                              <w:divsChild>
                                                <w:div w:id="1444111052">
                                                  <w:marLeft w:val="0"/>
                                                  <w:marRight w:val="0"/>
                                                  <w:marTop w:val="0"/>
                                                  <w:marBottom w:val="0"/>
                                                  <w:divBdr>
                                                    <w:top w:val="none" w:sz="0" w:space="0" w:color="auto"/>
                                                    <w:left w:val="none" w:sz="0" w:space="0" w:color="auto"/>
                                                    <w:bottom w:val="none" w:sz="0" w:space="0" w:color="auto"/>
                                                    <w:right w:val="none" w:sz="0" w:space="0" w:color="auto"/>
                                                  </w:divBdr>
                                                  <w:divsChild>
                                                    <w:div w:id="1095130868">
                                                      <w:marLeft w:val="0"/>
                                                      <w:marRight w:val="0"/>
                                                      <w:marTop w:val="0"/>
                                                      <w:marBottom w:val="0"/>
                                                      <w:divBdr>
                                                        <w:top w:val="none" w:sz="0" w:space="0" w:color="auto"/>
                                                        <w:left w:val="none" w:sz="0" w:space="0" w:color="auto"/>
                                                        <w:bottom w:val="none" w:sz="0" w:space="0" w:color="auto"/>
                                                        <w:right w:val="none" w:sz="0" w:space="0" w:color="auto"/>
                                                      </w:divBdr>
                                                      <w:divsChild>
                                                        <w:div w:id="149772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6582070">
          <w:marLeft w:val="0"/>
          <w:marRight w:val="0"/>
          <w:marTop w:val="0"/>
          <w:marBottom w:val="0"/>
          <w:divBdr>
            <w:top w:val="none" w:sz="0" w:space="0" w:color="auto"/>
            <w:left w:val="none" w:sz="0" w:space="0" w:color="auto"/>
            <w:bottom w:val="none" w:sz="0" w:space="0" w:color="auto"/>
            <w:right w:val="none" w:sz="0" w:space="0" w:color="auto"/>
          </w:divBdr>
          <w:divsChild>
            <w:div w:id="112483159">
              <w:marLeft w:val="0"/>
              <w:marRight w:val="0"/>
              <w:marTop w:val="0"/>
              <w:marBottom w:val="0"/>
              <w:divBdr>
                <w:top w:val="none" w:sz="0" w:space="0" w:color="auto"/>
                <w:left w:val="none" w:sz="0" w:space="0" w:color="auto"/>
                <w:bottom w:val="none" w:sz="0" w:space="0" w:color="auto"/>
                <w:right w:val="none" w:sz="0" w:space="0" w:color="auto"/>
              </w:divBdr>
              <w:divsChild>
                <w:div w:id="81136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3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jiaalvarezconstruccion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lcald&#237;a@puertoberrio-antioqu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BDDE6-39C1-4F8F-B0B1-DC1602DA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10</Pages>
  <Words>3525</Words>
  <Characters>19393</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CAROLINA ARGAEZ CALDERON</cp:lastModifiedBy>
  <cp:revision>45</cp:revision>
  <cp:lastPrinted>2025-06-18T18:20:00Z</cp:lastPrinted>
  <dcterms:created xsi:type="dcterms:W3CDTF">2025-09-12T15:25:00Z</dcterms:created>
  <dcterms:modified xsi:type="dcterms:W3CDTF">2025-12-11T14:24:00Z</dcterms:modified>
</cp:coreProperties>
</file>